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F716C6" w:rsidRDefault="00354C72" w:rsidP="000F2753">
      <w:pPr>
        <w:spacing w:line="360" w:lineRule="auto"/>
        <w:ind w:firstLine="709"/>
        <w:jc w:val="both"/>
        <w:rPr>
          <w:rFonts w:ascii="Arial Narrow" w:hAnsi="Arial Narrow"/>
          <w:sz w:val="27"/>
          <w:szCs w:val="27"/>
        </w:rPr>
      </w:pPr>
      <w:bookmarkStart w:id="0" w:name="_GoBack"/>
      <w:r w:rsidRPr="00F716C6">
        <w:rPr>
          <w:rFonts w:ascii="Arial Narrow" w:hAnsi="Arial Narrow"/>
          <w:sz w:val="27"/>
          <w:szCs w:val="27"/>
        </w:rPr>
        <w:t xml:space="preserve">León, Guanajuato, a </w:t>
      </w:r>
      <w:r w:rsidR="00D102A3" w:rsidRPr="00F716C6">
        <w:rPr>
          <w:rFonts w:ascii="Arial Narrow" w:hAnsi="Arial Narrow"/>
          <w:sz w:val="27"/>
          <w:szCs w:val="27"/>
        </w:rPr>
        <w:t>08 ocho</w:t>
      </w:r>
      <w:r w:rsidRPr="00F716C6">
        <w:rPr>
          <w:rFonts w:ascii="Arial Narrow" w:hAnsi="Arial Narrow"/>
          <w:sz w:val="27"/>
          <w:szCs w:val="27"/>
        </w:rPr>
        <w:t xml:space="preserve"> de septiembre del año 2017 dos mil diecisiete. </w:t>
      </w:r>
      <w:r w:rsidR="00D102A3" w:rsidRPr="00F716C6">
        <w:rPr>
          <w:rFonts w:ascii="Arial Narrow" w:hAnsi="Arial Narrow"/>
          <w:sz w:val="27"/>
          <w:szCs w:val="27"/>
        </w:rPr>
        <w:t xml:space="preserve">. </w:t>
      </w:r>
    </w:p>
    <w:p w:rsidR="00BE708C" w:rsidRPr="00F716C6" w:rsidRDefault="00BE708C" w:rsidP="000F2753">
      <w:pPr>
        <w:spacing w:line="276" w:lineRule="auto"/>
        <w:jc w:val="both"/>
        <w:rPr>
          <w:rFonts w:ascii="Arial Narrow" w:hAnsi="Arial Narrow"/>
          <w:sz w:val="27"/>
          <w:szCs w:val="27"/>
        </w:rPr>
      </w:pPr>
    </w:p>
    <w:p w:rsidR="00BE708C" w:rsidRPr="00F716C6" w:rsidRDefault="00BE708C" w:rsidP="00BE708C">
      <w:pPr>
        <w:spacing w:line="360" w:lineRule="auto"/>
        <w:ind w:firstLine="708"/>
        <w:jc w:val="both"/>
        <w:rPr>
          <w:rFonts w:ascii="Arial Narrow" w:hAnsi="Arial Narrow"/>
          <w:sz w:val="27"/>
          <w:szCs w:val="27"/>
        </w:rPr>
      </w:pPr>
      <w:r w:rsidRPr="00F716C6">
        <w:rPr>
          <w:rFonts w:ascii="Arial Narrow" w:hAnsi="Arial Narrow"/>
          <w:b/>
          <w:sz w:val="27"/>
          <w:szCs w:val="27"/>
        </w:rPr>
        <w:t>V I S T O</w:t>
      </w:r>
      <w:r w:rsidRPr="00F716C6">
        <w:rPr>
          <w:rFonts w:ascii="Arial Narrow" w:hAnsi="Arial Narrow"/>
          <w:sz w:val="27"/>
          <w:szCs w:val="27"/>
        </w:rPr>
        <w:t xml:space="preserve"> para resolver el expediente número </w:t>
      </w:r>
      <w:r w:rsidR="00D102A3" w:rsidRPr="00F716C6">
        <w:rPr>
          <w:rFonts w:ascii="Arial Narrow" w:hAnsi="Arial Narrow"/>
          <w:b/>
          <w:sz w:val="27"/>
          <w:szCs w:val="27"/>
        </w:rPr>
        <w:t>0533</w:t>
      </w:r>
      <w:r w:rsidRPr="00F716C6">
        <w:rPr>
          <w:rFonts w:ascii="Arial Narrow" w:hAnsi="Arial Narrow"/>
          <w:b/>
          <w:sz w:val="27"/>
          <w:szCs w:val="27"/>
        </w:rPr>
        <w:t>/1erJAM/2017-JN</w:t>
      </w:r>
      <w:r w:rsidRPr="00F716C6">
        <w:rPr>
          <w:rFonts w:ascii="Arial Narrow" w:hAnsi="Arial Narrow"/>
          <w:sz w:val="27"/>
          <w:szCs w:val="27"/>
        </w:rPr>
        <w:t xml:space="preserve">, que contiene las actuaciones del proceso administrativo iniciado con motivo de la demanda interpuesta </w:t>
      </w:r>
      <w:r w:rsidR="00361CAE" w:rsidRPr="00F716C6">
        <w:rPr>
          <w:rFonts w:ascii="Arial Narrow" w:hAnsi="Arial Narrow"/>
          <w:sz w:val="27"/>
          <w:szCs w:val="27"/>
        </w:rPr>
        <w:t>(…)</w:t>
      </w:r>
      <w:r w:rsidRPr="00F716C6">
        <w:rPr>
          <w:rFonts w:ascii="Arial Narrow" w:hAnsi="Arial Narrow" w:cs="Arial"/>
          <w:sz w:val="27"/>
          <w:szCs w:val="27"/>
        </w:rPr>
        <w:t xml:space="preserve"> </w:t>
      </w:r>
      <w:r w:rsidRPr="00F716C6">
        <w:rPr>
          <w:rFonts w:ascii="Arial Narrow" w:hAnsi="Arial Narrow"/>
          <w:sz w:val="27"/>
          <w:szCs w:val="27"/>
        </w:rPr>
        <w:t>en contra de</w:t>
      </w:r>
      <w:r w:rsidR="00304BD6" w:rsidRPr="00F716C6">
        <w:rPr>
          <w:rFonts w:ascii="Arial Narrow" w:hAnsi="Arial Narrow"/>
          <w:sz w:val="27"/>
          <w:szCs w:val="27"/>
        </w:rPr>
        <w:t>l</w:t>
      </w:r>
      <w:r w:rsidRPr="00F716C6">
        <w:rPr>
          <w:rFonts w:ascii="Arial Narrow" w:hAnsi="Arial Narrow"/>
          <w:sz w:val="27"/>
          <w:szCs w:val="27"/>
        </w:rPr>
        <w:t xml:space="preserve"> </w:t>
      </w:r>
      <w:r w:rsidR="00D102A3" w:rsidRPr="00F716C6">
        <w:rPr>
          <w:rFonts w:ascii="Arial Narrow" w:hAnsi="Arial Narrow"/>
          <w:b/>
          <w:sz w:val="27"/>
          <w:szCs w:val="27"/>
        </w:rPr>
        <w:t>DIRECTOR GENERAL DE TRÁN</w:t>
      </w:r>
      <w:r w:rsidR="00C90730" w:rsidRPr="00F716C6">
        <w:rPr>
          <w:rFonts w:ascii="Arial Narrow" w:hAnsi="Arial Narrow"/>
          <w:b/>
          <w:sz w:val="27"/>
          <w:szCs w:val="27"/>
        </w:rPr>
        <w:t>S</w:t>
      </w:r>
      <w:r w:rsidR="00D102A3" w:rsidRPr="00F716C6">
        <w:rPr>
          <w:rFonts w:ascii="Arial Narrow" w:hAnsi="Arial Narrow"/>
          <w:b/>
          <w:sz w:val="27"/>
          <w:szCs w:val="27"/>
        </w:rPr>
        <w:t>ITO Y DEL A</w:t>
      </w:r>
      <w:r w:rsidRPr="00F716C6">
        <w:rPr>
          <w:rFonts w:ascii="Arial Narrow" w:hAnsi="Arial Narrow"/>
          <w:b/>
          <w:sz w:val="27"/>
          <w:szCs w:val="27"/>
        </w:rPr>
        <w:t xml:space="preserve">GENTE DE TRÁNSITO </w:t>
      </w:r>
      <w:r w:rsidR="00361CAE" w:rsidRPr="00F716C6">
        <w:rPr>
          <w:rFonts w:ascii="Arial Narrow" w:hAnsi="Arial Narrow"/>
          <w:sz w:val="27"/>
          <w:szCs w:val="27"/>
        </w:rPr>
        <w:t>(…)</w:t>
      </w:r>
      <w:r w:rsidRPr="00F716C6">
        <w:rPr>
          <w:rFonts w:ascii="Arial Narrow" w:hAnsi="Arial Narrow"/>
          <w:b/>
          <w:sz w:val="27"/>
          <w:szCs w:val="27"/>
        </w:rPr>
        <w:t xml:space="preserve"> </w:t>
      </w:r>
      <w:r w:rsidRPr="00F716C6">
        <w:rPr>
          <w:rFonts w:ascii="Arial Narrow" w:hAnsi="Arial Narrow" w:cs="Arial"/>
          <w:sz w:val="27"/>
          <w:szCs w:val="27"/>
        </w:rPr>
        <w:t>del Municipio de León, Guanajuato</w:t>
      </w:r>
      <w:r w:rsidRPr="00F716C6">
        <w:rPr>
          <w:rFonts w:ascii="Arial Narrow" w:hAnsi="Arial Narrow"/>
          <w:sz w:val="27"/>
          <w:szCs w:val="27"/>
        </w:rPr>
        <w:t xml:space="preserve">, por ser este el momento procesal oportuno se resuelve; y, . . </w:t>
      </w:r>
      <w:r w:rsidR="00CB5B5C" w:rsidRPr="00F716C6">
        <w:rPr>
          <w:rFonts w:ascii="Arial Narrow" w:hAnsi="Arial Narrow"/>
          <w:sz w:val="27"/>
          <w:szCs w:val="27"/>
        </w:rPr>
        <w:t xml:space="preserve">. . . </w:t>
      </w:r>
      <w:r w:rsidR="00D102A3" w:rsidRPr="00F716C6">
        <w:rPr>
          <w:rFonts w:ascii="Arial Narrow" w:hAnsi="Arial Narrow"/>
          <w:sz w:val="27"/>
          <w:szCs w:val="27"/>
        </w:rPr>
        <w:t xml:space="preserve">. . . . . . . . . . . . . . . . . . . . . . . . . . </w:t>
      </w:r>
    </w:p>
    <w:p w:rsidR="00BE708C" w:rsidRPr="00F716C6" w:rsidRDefault="00BE708C" w:rsidP="000F2753">
      <w:pPr>
        <w:spacing w:line="276" w:lineRule="auto"/>
        <w:rPr>
          <w:rFonts w:ascii="Arial Narrow" w:hAnsi="Arial Narrow"/>
          <w:b/>
          <w:sz w:val="27"/>
          <w:szCs w:val="27"/>
        </w:rPr>
      </w:pPr>
    </w:p>
    <w:p w:rsidR="00BE708C" w:rsidRPr="00F716C6" w:rsidRDefault="00BE708C" w:rsidP="000F2753">
      <w:pPr>
        <w:spacing w:line="276" w:lineRule="auto"/>
        <w:jc w:val="center"/>
        <w:rPr>
          <w:rFonts w:ascii="Arial Narrow" w:hAnsi="Arial Narrow"/>
          <w:b/>
          <w:sz w:val="27"/>
          <w:szCs w:val="27"/>
        </w:rPr>
      </w:pPr>
      <w:r w:rsidRPr="00F716C6">
        <w:rPr>
          <w:rFonts w:ascii="Arial Narrow" w:hAnsi="Arial Narrow"/>
          <w:b/>
          <w:sz w:val="27"/>
          <w:szCs w:val="27"/>
        </w:rPr>
        <w:t>R E S U L T A N D O :</w:t>
      </w:r>
    </w:p>
    <w:p w:rsidR="00BE708C" w:rsidRPr="00F716C6" w:rsidRDefault="00BE708C" w:rsidP="000F2753">
      <w:pPr>
        <w:spacing w:line="276" w:lineRule="auto"/>
        <w:jc w:val="both"/>
        <w:rPr>
          <w:rFonts w:ascii="Arial Narrow" w:hAnsi="Arial Narrow"/>
          <w:sz w:val="27"/>
          <w:szCs w:val="27"/>
        </w:rPr>
      </w:pPr>
    </w:p>
    <w:p w:rsidR="00BE708C" w:rsidRPr="00F716C6" w:rsidRDefault="00BE708C" w:rsidP="00BE708C">
      <w:pPr>
        <w:spacing w:line="276" w:lineRule="auto"/>
        <w:jc w:val="right"/>
        <w:rPr>
          <w:rFonts w:ascii="Arial Narrow" w:hAnsi="Arial Narrow" w:cs="Arial"/>
          <w:b/>
          <w:i/>
          <w:sz w:val="27"/>
          <w:szCs w:val="27"/>
        </w:rPr>
      </w:pPr>
      <w:r w:rsidRPr="00F716C6">
        <w:rPr>
          <w:rFonts w:ascii="Arial Narrow" w:hAnsi="Arial Narrow"/>
          <w:b/>
          <w:i/>
          <w:sz w:val="27"/>
          <w:szCs w:val="27"/>
        </w:rPr>
        <w:t>Presentación de la demanda</w:t>
      </w:r>
      <w:r w:rsidRPr="00F716C6">
        <w:rPr>
          <w:rFonts w:ascii="Arial Narrow" w:hAnsi="Arial Narrow"/>
          <w:i/>
          <w:sz w:val="27"/>
          <w:szCs w:val="27"/>
        </w:rPr>
        <w:t>.</w:t>
      </w:r>
    </w:p>
    <w:p w:rsidR="00BE708C" w:rsidRPr="00F716C6" w:rsidRDefault="00BE708C" w:rsidP="00C90730">
      <w:pPr>
        <w:spacing w:line="360" w:lineRule="auto"/>
        <w:ind w:firstLine="708"/>
        <w:jc w:val="both"/>
        <w:rPr>
          <w:rFonts w:ascii="Arial Narrow" w:hAnsi="Arial Narrow"/>
          <w:sz w:val="27"/>
          <w:szCs w:val="27"/>
        </w:rPr>
      </w:pPr>
      <w:r w:rsidRPr="00F716C6">
        <w:rPr>
          <w:rFonts w:ascii="Arial Narrow" w:hAnsi="Arial Narrow" w:cs="Arial"/>
          <w:b/>
          <w:sz w:val="27"/>
          <w:szCs w:val="27"/>
        </w:rPr>
        <w:t>PRIMERO.-</w:t>
      </w:r>
      <w:r w:rsidRPr="00F716C6">
        <w:rPr>
          <w:rFonts w:ascii="Arial Narrow" w:hAnsi="Arial Narrow" w:cs="Arial"/>
          <w:sz w:val="27"/>
          <w:szCs w:val="27"/>
        </w:rPr>
        <w:t xml:space="preserve"> </w:t>
      </w:r>
      <w:r w:rsidRPr="00F716C6">
        <w:rPr>
          <w:rFonts w:ascii="Arial Narrow" w:hAnsi="Arial Narrow"/>
          <w:sz w:val="27"/>
          <w:szCs w:val="27"/>
        </w:rPr>
        <w:t xml:space="preserve">El </w:t>
      </w:r>
      <w:r w:rsidR="00F51E71" w:rsidRPr="00F716C6">
        <w:rPr>
          <w:rFonts w:ascii="Arial Narrow" w:hAnsi="Arial Narrow"/>
          <w:sz w:val="27"/>
          <w:szCs w:val="27"/>
        </w:rPr>
        <w:t xml:space="preserve">08 ocho de mayo </w:t>
      </w:r>
      <w:r w:rsidR="007544CA" w:rsidRPr="00F716C6">
        <w:rPr>
          <w:rFonts w:ascii="Arial Narrow" w:hAnsi="Arial Narrow"/>
          <w:sz w:val="27"/>
          <w:szCs w:val="27"/>
        </w:rPr>
        <w:t xml:space="preserve">del año 2017 </w:t>
      </w:r>
      <w:r w:rsidR="00A86EBD" w:rsidRPr="00F716C6">
        <w:rPr>
          <w:rFonts w:ascii="Arial Narrow" w:hAnsi="Arial Narrow"/>
          <w:sz w:val="27"/>
          <w:szCs w:val="27"/>
        </w:rPr>
        <w:t xml:space="preserve">dos mil </w:t>
      </w:r>
      <w:r w:rsidRPr="00F716C6">
        <w:rPr>
          <w:rFonts w:ascii="Arial Narrow" w:hAnsi="Arial Narrow"/>
          <w:sz w:val="27"/>
          <w:szCs w:val="27"/>
        </w:rPr>
        <w:t>diecisiete</w:t>
      </w:r>
      <w:r w:rsidR="00304BD6" w:rsidRPr="00F716C6">
        <w:rPr>
          <w:rFonts w:ascii="Arial Narrow" w:hAnsi="Arial Narrow"/>
          <w:sz w:val="27"/>
          <w:szCs w:val="27"/>
        </w:rPr>
        <w:t xml:space="preserve">, </w:t>
      </w:r>
      <w:r w:rsidRPr="00F716C6">
        <w:rPr>
          <w:rFonts w:ascii="Arial Narrow" w:hAnsi="Arial Narrow"/>
          <w:sz w:val="27"/>
          <w:szCs w:val="27"/>
        </w:rPr>
        <w:t>l</w:t>
      </w:r>
      <w:r w:rsidR="00304BD6" w:rsidRPr="00F716C6">
        <w:rPr>
          <w:rFonts w:ascii="Arial Narrow" w:hAnsi="Arial Narrow"/>
          <w:sz w:val="27"/>
          <w:szCs w:val="27"/>
        </w:rPr>
        <w:t>a</w:t>
      </w:r>
      <w:r w:rsidRPr="00F716C6">
        <w:rPr>
          <w:rFonts w:ascii="Arial Narrow" w:hAnsi="Arial Narrow"/>
          <w:sz w:val="27"/>
          <w:szCs w:val="27"/>
        </w:rPr>
        <w:t xml:space="preserve"> </w:t>
      </w:r>
      <w:r w:rsidR="00E4624A" w:rsidRPr="00F716C6">
        <w:rPr>
          <w:rFonts w:ascii="Arial Narrow" w:hAnsi="Arial Narrow"/>
          <w:sz w:val="27"/>
          <w:szCs w:val="27"/>
        </w:rPr>
        <w:t xml:space="preserve">parte </w:t>
      </w:r>
      <w:r w:rsidRPr="00F716C6">
        <w:rPr>
          <w:rFonts w:ascii="Arial Narrow" w:hAnsi="Arial Narrow"/>
          <w:sz w:val="27"/>
          <w:szCs w:val="27"/>
        </w:rPr>
        <w:t>actor</w:t>
      </w:r>
      <w:r w:rsidR="00304BD6" w:rsidRPr="00F716C6">
        <w:rPr>
          <w:rFonts w:ascii="Arial Narrow" w:hAnsi="Arial Narrow"/>
          <w:sz w:val="27"/>
          <w:szCs w:val="27"/>
        </w:rPr>
        <w:t>a</w:t>
      </w:r>
      <w:r w:rsidRPr="00F716C6">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F716C6">
        <w:rPr>
          <w:rFonts w:ascii="Arial Narrow" w:hAnsi="Arial Narrow"/>
          <w:sz w:val="27"/>
          <w:szCs w:val="27"/>
        </w:rPr>
        <w:t xml:space="preserve"> </w:t>
      </w:r>
      <w:r w:rsidR="00361CAE" w:rsidRPr="00F716C6">
        <w:rPr>
          <w:rFonts w:ascii="Arial Narrow" w:hAnsi="Arial Narrow"/>
          <w:sz w:val="27"/>
          <w:szCs w:val="27"/>
        </w:rPr>
        <w:t>(…)</w:t>
      </w:r>
      <w:r w:rsidRPr="00F716C6">
        <w:rPr>
          <w:rFonts w:ascii="Arial Narrow" w:hAnsi="Arial Narrow"/>
          <w:sz w:val="27"/>
          <w:szCs w:val="27"/>
        </w:rPr>
        <w:t xml:space="preserve">, </w:t>
      </w:r>
      <w:r w:rsidR="00F22135" w:rsidRPr="00F716C6">
        <w:rPr>
          <w:rFonts w:ascii="Arial Narrow" w:hAnsi="Arial Narrow"/>
          <w:sz w:val="27"/>
          <w:szCs w:val="27"/>
        </w:rPr>
        <w:t xml:space="preserve">levantada </w:t>
      </w:r>
      <w:r w:rsidRPr="00F716C6">
        <w:rPr>
          <w:rFonts w:ascii="Arial Narrow" w:hAnsi="Arial Narrow"/>
          <w:sz w:val="27"/>
          <w:szCs w:val="27"/>
        </w:rPr>
        <w:t xml:space="preserve">el día </w:t>
      </w:r>
      <w:r w:rsidR="00B34AC6" w:rsidRPr="00F716C6">
        <w:rPr>
          <w:rFonts w:ascii="Arial Narrow" w:hAnsi="Arial Narrow"/>
          <w:sz w:val="27"/>
          <w:szCs w:val="27"/>
        </w:rPr>
        <w:t>27 veintisiete de abril d</w:t>
      </w:r>
      <w:r w:rsidR="007544CA" w:rsidRPr="00F716C6">
        <w:rPr>
          <w:rFonts w:ascii="Arial Narrow" w:hAnsi="Arial Narrow"/>
          <w:sz w:val="27"/>
          <w:szCs w:val="27"/>
        </w:rPr>
        <w:t>el mismo año</w:t>
      </w:r>
      <w:r w:rsidR="00B34AC6" w:rsidRPr="00F716C6">
        <w:rPr>
          <w:rFonts w:ascii="Arial Narrow" w:hAnsi="Arial Narrow"/>
          <w:sz w:val="27"/>
          <w:szCs w:val="27"/>
        </w:rPr>
        <w:t xml:space="preserve"> y </w:t>
      </w:r>
      <w:r w:rsidR="00C90730" w:rsidRPr="00F716C6">
        <w:rPr>
          <w:rFonts w:ascii="Arial Narrow" w:hAnsi="Arial Narrow"/>
          <w:sz w:val="27"/>
          <w:szCs w:val="27"/>
        </w:rPr>
        <w:t>el procedimiento de</w:t>
      </w:r>
      <w:r w:rsidR="00B34AC6" w:rsidRPr="00F716C6">
        <w:rPr>
          <w:rFonts w:ascii="Arial Narrow" w:hAnsi="Arial Narrow"/>
          <w:sz w:val="27"/>
          <w:szCs w:val="27"/>
        </w:rPr>
        <w:t xml:space="preserve"> calificación</w:t>
      </w:r>
      <w:r w:rsidRPr="00F716C6">
        <w:rPr>
          <w:rFonts w:ascii="Arial Narrow" w:hAnsi="Arial Narrow"/>
          <w:sz w:val="27"/>
          <w:szCs w:val="27"/>
        </w:rPr>
        <w:t>. .</w:t>
      </w:r>
      <w:r w:rsidR="002041E4" w:rsidRPr="00F716C6">
        <w:rPr>
          <w:rFonts w:ascii="Arial Narrow" w:hAnsi="Arial Narrow"/>
          <w:sz w:val="27"/>
          <w:szCs w:val="27"/>
        </w:rPr>
        <w:t xml:space="preserve"> </w:t>
      </w:r>
      <w:r w:rsidR="00C90730" w:rsidRPr="00F716C6">
        <w:rPr>
          <w:rFonts w:ascii="Arial Narrow" w:hAnsi="Arial Narrow"/>
          <w:sz w:val="27"/>
          <w:szCs w:val="27"/>
        </w:rPr>
        <w:t xml:space="preserve">. . . . . . . . . . . . . . . . . . . . . . . . . .  . . . . . . . . . . . . . . . . . . . . . . . . . . . . </w:t>
      </w:r>
    </w:p>
    <w:p w:rsidR="00BE708C" w:rsidRPr="00F716C6" w:rsidRDefault="00BE708C" w:rsidP="00674AB8">
      <w:pPr>
        <w:spacing w:line="276" w:lineRule="auto"/>
        <w:jc w:val="both"/>
        <w:rPr>
          <w:rFonts w:ascii="Arial Narrow" w:hAnsi="Arial Narrow"/>
          <w:sz w:val="27"/>
          <w:szCs w:val="27"/>
        </w:rPr>
      </w:pPr>
    </w:p>
    <w:p w:rsidR="00621C6E" w:rsidRPr="00F716C6" w:rsidRDefault="00B34AC6" w:rsidP="00354C72">
      <w:pPr>
        <w:spacing w:line="276" w:lineRule="auto"/>
        <w:jc w:val="right"/>
        <w:rPr>
          <w:rFonts w:ascii="Arial Narrow" w:hAnsi="Arial Narrow"/>
          <w:i/>
          <w:sz w:val="27"/>
          <w:szCs w:val="27"/>
        </w:rPr>
      </w:pPr>
      <w:r w:rsidRPr="00F716C6">
        <w:rPr>
          <w:rFonts w:ascii="Arial Narrow" w:hAnsi="Arial Narrow"/>
          <w:b/>
          <w:i/>
          <w:sz w:val="27"/>
          <w:szCs w:val="27"/>
        </w:rPr>
        <w:t>Requerimiento</w:t>
      </w:r>
      <w:r w:rsidR="00C90730" w:rsidRPr="00F716C6">
        <w:rPr>
          <w:rFonts w:ascii="Arial Narrow" w:hAnsi="Arial Narrow"/>
          <w:b/>
          <w:i/>
          <w:sz w:val="27"/>
          <w:szCs w:val="27"/>
        </w:rPr>
        <w:t xml:space="preserve"> previo a la admisión de la demanda.</w:t>
      </w:r>
    </w:p>
    <w:p w:rsidR="00EA4CBA" w:rsidRPr="00F716C6" w:rsidRDefault="00BF2A50" w:rsidP="002B5800">
      <w:pPr>
        <w:spacing w:line="360" w:lineRule="auto"/>
        <w:ind w:firstLine="709"/>
        <w:jc w:val="both"/>
        <w:rPr>
          <w:rFonts w:ascii="Arial Narrow" w:hAnsi="Arial Narrow"/>
          <w:sz w:val="27"/>
          <w:szCs w:val="27"/>
        </w:rPr>
      </w:pPr>
      <w:r w:rsidRPr="00F716C6">
        <w:rPr>
          <w:rFonts w:ascii="Arial Narrow" w:hAnsi="Arial Narrow"/>
          <w:b/>
          <w:sz w:val="27"/>
          <w:szCs w:val="27"/>
        </w:rPr>
        <w:t xml:space="preserve">SEGUNDO.- </w:t>
      </w:r>
      <w:r w:rsidRPr="00F716C6">
        <w:rPr>
          <w:rFonts w:ascii="Arial Narrow" w:hAnsi="Arial Narrow"/>
          <w:sz w:val="27"/>
          <w:szCs w:val="27"/>
        </w:rPr>
        <w:t xml:space="preserve">Por auto de fecha </w:t>
      </w:r>
      <w:r w:rsidR="00505624" w:rsidRPr="00F716C6">
        <w:rPr>
          <w:rFonts w:ascii="Arial Narrow" w:hAnsi="Arial Narrow"/>
          <w:sz w:val="27"/>
          <w:szCs w:val="27"/>
        </w:rPr>
        <w:t>11 once de mayo</w:t>
      </w:r>
      <w:r w:rsidR="00F87CA3" w:rsidRPr="00F716C6">
        <w:rPr>
          <w:rFonts w:ascii="Arial Narrow" w:hAnsi="Arial Narrow"/>
          <w:sz w:val="27"/>
          <w:szCs w:val="27"/>
        </w:rPr>
        <w:t xml:space="preserve"> de</w:t>
      </w:r>
      <w:r w:rsidR="00B837B0" w:rsidRPr="00F716C6">
        <w:rPr>
          <w:rFonts w:ascii="Arial Narrow" w:hAnsi="Arial Narrow"/>
          <w:sz w:val="27"/>
          <w:szCs w:val="27"/>
        </w:rPr>
        <w:t>l año 2017 dos mil diecisiete</w:t>
      </w:r>
      <w:r w:rsidR="00864B55" w:rsidRPr="00F716C6">
        <w:rPr>
          <w:rFonts w:ascii="Arial Narrow" w:hAnsi="Arial Narrow"/>
          <w:sz w:val="27"/>
          <w:szCs w:val="27"/>
        </w:rPr>
        <w:t xml:space="preserve">, </w:t>
      </w:r>
      <w:r w:rsidRPr="00F716C6">
        <w:rPr>
          <w:rFonts w:ascii="Arial Narrow" w:hAnsi="Arial Narrow"/>
          <w:sz w:val="27"/>
          <w:szCs w:val="27"/>
        </w:rPr>
        <w:t xml:space="preserve">a la parte actora se le </w:t>
      </w:r>
      <w:r w:rsidR="00505624" w:rsidRPr="00F716C6">
        <w:rPr>
          <w:rFonts w:ascii="Arial Narrow" w:hAnsi="Arial Narrow"/>
          <w:sz w:val="27"/>
          <w:szCs w:val="27"/>
        </w:rPr>
        <w:t>requirió p</w:t>
      </w:r>
      <w:r w:rsidR="00C90730" w:rsidRPr="00F716C6">
        <w:rPr>
          <w:rFonts w:ascii="Arial Narrow" w:hAnsi="Arial Narrow"/>
          <w:sz w:val="27"/>
          <w:szCs w:val="27"/>
        </w:rPr>
        <w:t>a</w:t>
      </w:r>
      <w:r w:rsidR="00505624" w:rsidRPr="00F716C6">
        <w:rPr>
          <w:rFonts w:ascii="Arial Narrow" w:hAnsi="Arial Narrow"/>
          <w:sz w:val="27"/>
          <w:szCs w:val="27"/>
        </w:rPr>
        <w:t>r</w:t>
      </w:r>
      <w:r w:rsidR="00C90730" w:rsidRPr="00F716C6">
        <w:rPr>
          <w:rFonts w:ascii="Arial Narrow" w:hAnsi="Arial Narrow"/>
          <w:sz w:val="27"/>
          <w:szCs w:val="27"/>
        </w:rPr>
        <w:t>a que en el término de 05 cinco días</w:t>
      </w:r>
      <w:r w:rsidR="00505624" w:rsidRPr="00F716C6">
        <w:rPr>
          <w:rFonts w:ascii="Arial Narrow" w:hAnsi="Arial Narrow"/>
          <w:sz w:val="27"/>
          <w:szCs w:val="27"/>
        </w:rPr>
        <w:t xml:space="preserve"> aclarará </w:t>
      </w:r>
      <w:r w:rsidR="00C90730" w:rsidRPr="00F716C6">
        <w:rPr>
          <w:rFonts w:ascii="Arial Narrow" w:hAnsi="Arial Narrow"/>
          <w:sz w:val="27"/>
          <w:szCs w:val="27"/>
        </w:rPr>
        <w:t>la</w:t>
      </w:r>
      <w:r w:rsidR="00505624" w:rsidRPr="00F716C6">
        <w:rPr>
          <w:rFonts w:ascii="Arial Narrow" w:hAnsi="Arial Narrow"/>
          <w:sz w:val="27"/>
          <w:szCs w:val="27"/>
        </w:rPr>
        <w:t xml:space="preserve"> demanda</w:t>
      </w:r>
      <w:r w:rsidR="00EA4CBA" w:rsidRPr="00F716C6">
        <w:rPr>
          <w:rFonts w:ascii="Arial Narrow" w:hAnsi="Arial Narrow"/>
          <w:sz w:val="27"/>
          <w:szCs w:val="27"/>
        </w:rPr>
        <w:t xml:space="preserve">, respecto a por qué imputa la calificación de la infracción </w:t>
      </w:r>
      <w:r w:rsidR="00C90730" w:rsidRPr="00F716C6">
        <w:rPr>
          <w:rFonts w:ascii="Arial Narrow" w:hAnsi="Arial Narrow"/>
          <w:sz w:val="27"/>
          <w:szCs w:val="27"/>
        </w:rPr>
        <w:t>al Director General de Ingresos,</w:t>
      </w:r>
      <w:r w:rsidR="00EA4CBA" w:rsidRPr="00F716C6">
        <w:rPr>
          <w:rFonts w:ascii="Arial Narrow" w:hAnsi="Arial Narrow"/>
          <w:sz w:val="27"/>
          <w:szCs w:val="27"/>
        </w:rPr>
        <w:t xml:space="preserve"> </w:t>
      </w:r>
      <w:r w:rsidR="00C90730" w:rsidRPr="00F716C6">
        <w:rPr>
          <w:rFonts w:ascii="Arial Narrow" w:hAnsi="Arial Narrow"/>
          <w:sz w:val="27"/>
          <w:szCs w:val="27"/>
        </w:rPr>
        <w:t>con</w:t>
      </w:r>
      <w:r w:rsidR="00EA4CBA" w:rsidRPr="00F716C6">
        <w:rPr>
          <w:rFonts w:ascii="Arial Narrow" w:hAnsi="Arial Narrow"/>
          <w:sz w:val="27"/>
          <w:szCs w:val="27"/>
        </w:rPr>
        <w:t xml:space="preserve"> el apercibimiento </w:t>
      </w:r>
      <w:r w:rsidR="00C90730" w:rsidRPr="00F716C6">
        <w:rPr>
          <w:rFonts w:ascii="Arial Narrow" w:hAnsi="Arial Narrow"/>
          <w:sz w:val="27"/>
          <w:szCs w:val="27"/>
        </w:rPr>
        <w:t xml:space="preserve">de </w:t>
      </w:r>
      <w:r w:rsidR="00EA4CBA" w:rsidRPr="00F716C6">
        <w:rPr>
          <w:rFonts w:ascii="Arial Narrow" w:hAnsi="Arial Narrow"/>
          <w:sz w:val="27"/>
          <w:szCs w:val="27"/>
        </w:rPr>
        <w:t xml:space="preserve">que en caso de no </w:t>
      </w:r>
      <w:r w:rsidR="00C90730" w:rsidRPr="00F716C6">
        <w:rPr>
          <w:rFonts w:ascii="Arial Narrow" w:hAnsi="Arial Narrow"/>
          <w:sz w:val="27"/>
          <w:szCs w:val="27"/>
        </w:rPr>
        <w:t xml:space="preserve">cumplirlo, </w:t>
      </w:r>
      <w:r w:rsidR="00EA4CBA" w:rsidRPr="00F716C6">
        <w:rPr>
          <w:rFonts w:ascii="Arial Narrow" w:hAnsi="Arial Narrow"/>
          <w:sz w:val="27"/>
          <w:szCs w:val="27"/>
        </w:rPr>
        <w:t xml:space="preserve"> no se le admitiría la demanda en contra de esa autoridad</w:t>
      </w:r>
      <w:r w:rsidR="00F87CA3" w:rsidRPr="00F716C6">
        <w:rPr>
          <w:rFonts w:ascii="Arial Narrow" w:hAnsi="Arial Narrow"/>
          <w:sz w:val="27"/>
          <w:szCs w:val="27"/>
        </w:rPr>
        <w:t>. . . . . . . .</w:t>
      </w:r>
      <w:r w:rsidR="00FF696F" w:rsidRPr="00F716C6">
        <w:rPr>
          <w:rFonts w:ascii="Arial Narrow" w:hAnsi="Arial Narrow"/>
          <w:sz w:val="27"/>
          <w:szCs w:val="27"/>
        </w:rPr>
        <w:t xml:space="preserve"> . . . . . . . . . .</w:t>
      </w:r>
      <w:r w:rsidR="002B5800" w:rsidRPr="00F716C6">
        <w:rPr>
          <w:rFonts w:ascii="Arial Narrow" w:hAnsi="Arial Narrow"/>
          <w:sz w:val="27"/>
          <w:szCs w:val="27"/>
        </w:rPr>
        <w:t xml:space="preserve"> .</w:t>
      </w:r>
      <w:r w:rsidR="00A0496B" w:rsidRPr="00F716C6">
        <w:rPr>
          <w:rFonts w:ascii="Arial Narrow" w:hAnsi="Arial Narrow"/>
          <w:sz w:val="27"/>
          <w:szCs w:val="27"/>
        </w:rPr>
        <w:t xml:space="preserve"> </w:t>
      </w:r>
      <w:r w:rsidR="00F87CA3" w:rsidRPr="00F716C6">
        <w:rPr>
          <w:rFonts w:ascii="Arial Narrow" w:hAnsi="Arial Narrow"/>
          <w:sz w:val="27"/>
          <w:szCs w:val="27"/>
        </w:rPr>
        <w:t xml:space="preserve">. . . </w:t>
      </w:r>
    </w:p>
    <w:p w:rsidR="00BF2A50" w:rsidRPr="00F716C6" w:rsidRDefault="00BF2A50" w:rsidP="000F2753">
      <w:pPr>
        <w:spacing w:line="276" w:lineRule="auto"/>
        <w:jc w:val="both"/>
        <w:rPr>
          <w:rFonts w:ascii="Arial Narrow" w:hAnsi="Arial Narrow"/>
          <w:sz w:val="27"/>
          <w:szCs w:val="27"/>
        </w:rPr>
      </w:pPr>
    </w:p>
    <w:p w:rsidR="00B34AC6" w:rsidRPr="00F716C6" w:rsidRDefault="00EA4CBA" w:rsidP="00B34AC6">
      <w:pPr>
        <w:spacing w:line="276" w:lineRule="auto"/>
        <w:jc w:val="right"/>
        <w:rPr>
          <w:rFonts w:ascii="Arial Narrow" w:hAnsi="Arial Narrow"/>
          <w:i/>
          <w:sz w:val="27"/>
          <w:szCs w:val="27"/>
        </w:rPr>
      </w:pPr>
      <w:r w:rsidRPr="00F716C6">
        <w:rPr>
          <w:rFonts w:ascii="Arial Narrow" w:hAnsi="Arial Narrow"/>
          <w:b/>
          <w:i/>
          <w:sz w:val="27"/>
          <w:szCs w:val="27"/>
        </w:rPr>
        <w:t>Cumplimiento de requerimiento y a</w:t>
      </w:r>
      <w:r w:rsidR="00B34AC6" w:rsidRPr="00F716C6">
        <w:rPr>
          <w:rFonts w:ascii="Arial Narrow" w:hAnsi="Arial Narrow"/>
          <w:b/>
          <w:i/>
          <w:sz w:val="27"/>
          <w:szCs w:val="27"/>
        </w:rPr>
        <w:t>dmisión de demanda.</w:t>
      </w:r>
    </w:p>
    <w:p w:rsidR="00B34AC6" w:rsidRPr="00F716C6" w:rsidRDefault="00044294" w:rsidP="000F2753">
      <w:pPr>
        <w:spacing w:line="360" w:lineRule="auto"/>
        <w:ind w:firstLine="709"/>
        <w:jc w:val="both"/>
        <w:rPr>
          <w:rFonts w:ascii="Arial Narrow" w:hAnsi="Arial Narrow"/>
          <w:sz w:val="27"/>
          <w:szCs w:val="27"/>
        </w:rPr>
      </w:pPr>
      <w:r w:rsidRPr="00F716C6">
        <w:rPr>
          <w:rFonts w:ascii="Arial Narrow" w:hAnsi="Arial Narrow"/>
          <w:b/>
          <w:sz w:val="27"/>
          <w:szCs w:val="27"/>
        </w:rPr>
        <w:t>TERCERO</w:t>
      </w:r>
      <w:r w:rsidR="00B34AC6" w:rsidRPr="00F716C6">
        <w:rPr>
          <w:rFonts w:ascii="Arial Narrow" w:hAnsi="Arial Narrow"/>
          <w:b/>
          <w:sz w:val="27"/>
          <w:szCs w:val="27"/>
        </w:rPr>
        <w:t xml:space="preserve">.- </w:t>
      </w:r>
      <w:r w:rsidR="00EF7F30" w:rsidRPr="00F716C6">
        <w:rPr>
          <w:rFonts w:ascii="Arial Narrow" w:hAnsi="Arial Narrow"/>
          <w:sz w:val="27"/>
          <w:szCs w:val="27"/>
        </w:rPr>
        <w:t xml:space="preserve">El </w:t>
      </w:r>
      <w:r w:rsidR="00B34AC6" w:rsidRPr="00F716C6">
        <w:rPr>
          <w:rFonts w:ascii="Arial Narrow" w:hAnsi="Arial Narrow"/>
          <w:sz w:val="27"/>
          <w:szCs w:val="27"/>
        </w:rPr>
        <w:t xml:space="preserve">22 veintidós de </w:t>
      </w:r>
      <w:r w:rsidR="00EF7F30" w:rsidRPr="00F716C6">
        <w:rPr>
          <w:rFonts w:ascii="Arial Narrow" w:hAnsi="Arial Narrow"/>
          <w:sz w:val="27"/>
          <w:szCs w:val="27"/>
        </w:rPr>
        <w:t>mayo del año 2017 dos mil diecisiete</w:t>
      </w:r>
      <w:r w:rsidR="00B34AC6" w:rsidRPr="00F716C6">
        <w:rPr>
          <w:rFonts w:ascii="Arial Narrow" w:hAnsi="Arial Narrow"/>
          <w:sz w:val="27"/>
          <w:szCs w:val="27"/>
        </w:rPr>
        <w:t xml:space="preserve">, </w:t>
      </w:r>
      <w:r w:rsidR="000F2753" w:rsidRPr="00F716C6">
        <w:rPr>
          <w:rFonts w:ascii="Arial Narrow" w:hAnsi="Arial Narrow"/>
          <w:sz w:val="27"/>
          <w:szCs w:val="27"/>
        </w:rPr>
        <w:t>e</w:t>
      </w:r>
      <w:r w:rsidR="00A363DC" w:rsidRPr="00F716C6">
        <w:rPr>
          <w:rFonts w:ascii="Arial Narrow" w:hAnsi="Arial Narrow"/>
          <w:sz w:val="27"/>
          <w:szCs w:val="27"/>
        </w:rPr>
        <w:t xml:space="preserve">l </w:t>
      </w:r>
      <w:r w:rsidR="000F2753" w:rsidRPr="00F716C6">
        <w:rPr>
          <w:rFonts w:ascii="Arial Narrow" w:hAnsi="Arial Narrow"/>
          <w:sz w:val="27"/>
          <w:szCs w:val="27"/>
        </w:rPr>
        <w:t>actor cumplimento el</w:t>
      </w:r>
      <w:r w:rsidR="00A363DC" w:rsidRPr="00F716C6">
        <w:rPr>
          <w:rFonts w:ascii="Arial Narrow" w:hAnsi="Arial Narrow"/>
          <w:sz w:val="27"/>
          <w:szCs w:val="27"/>
        </w:rPr>
        <w:t xml:space="preserve"> requerimiento; y, por auto del día 25 veinticinco de</w:t>
      </w:r>
      <w:r w:rsidR="000F2753" w:rsidRPr="00F716C6">
        <w:rPr>
          <w:rFonts w:ascii="Arial Narrow" w:hAnsi="Arial Narrow"/>
          <w:sz w:val="27"/>
          <w:szCs w:val="27"/>
        </w:rPr>
        <w:t xml:space="preserve"> e</w:t>
      </w:r>
      <w:r w:rsidR="00A363DC" w:rsidRPr="00F716C6">
        <w:rPr>
          <w:rFonts w:ascii="Arial Narrow" w:hAnsi="Arial Narrow"/>
          <w:sz w:val="27"/>
          <w:szCs w:val="27"/>
        </w:rPr>
        <w:t>s</w:t>
      </w:r>
      <w:r w:rsidR="000F2753" w:rsidRPr="00F716C6">
        <w:rPr>
          <w:rFonts w:ascii="Arial Narrow" w:hAnsi="Arial Narrow"/>
          <w:sz w:val="27"/>
          <w:szCs w:val="27"/>
        </w:rPr>
        <w:t xml:space="preserve">e </w:t>
      </w:r>
      <w:r w:rsidR="00A363DC" w:rsidRPr="00F716C6">
        <w:rPr>
          <w:rFonts w:ascii="Arial Narrow" w:hAnsi="Arial Narrow"/>
          <w:sz w:val="27"/>
          <w:szCs w:val="27"/>
        </w:rPr>
        <w:t>mes y año,</w:t>
      </w:r>
      <w:r w:rsidR="00B34AC6" w:rsidRPr="00F716C6">
        <w:rPr>
          <w:rFonts w:ascii="Arial Narrow" w:hAnsi="Arial Narrow"/>
          <w:sz w:val="27"/>
          <w:szCs w:val="27"/>
        </w:rPr>
        <w:t xml:space="preserve"> se le admitió a trámite la demanda</w:t>
      </w:r>
      <w:r w:rsidR="000F2753" w:rsidRPr="00F716C6">
        <w:rPr>
          <w:rFonts w:ascii="Arial Narrow" w:hAnsi="Arial Narrow"/>
          <w:sz w:val="27"/>
          <w:szCs w:val="27"/>
        </w:rPr>
        <w:t xml:space="preserve"> contra el</w:t>
      </w:r>
      <w:r w:rsidR="00B34AC6" w:rsidRPr="00F716C6">
        <w:rPr>
          <w:rFonts w:ascii="Arial Narrow" w:hAnsi="Arial Narrow"/>
          <w:sz w:val="27"/>
          <w:szCs w:val="27"/>
        </w:rPr>
        <w:t xml:space="preserve"> </w:t>
      </w:r>
      <w:r w:rsidR="000F2753" w:rsidRPr="00F716C6">
        <w:rPr>
          <w:rFonts w:ascii="Arial Narrow" w:hAnsi="Arial Narrow"/>
          <w:sz w:val="27"/>
          <w:szCs w:val="27"/>
        </w:rPr>
        <w:t xml:space="preserve">Director General de Tránsito y del Agente de Tránsito, </w:t>
      </w:r>
      <w:r w:rsidR="00B34AC6" w:rsidRPr="00F716C6">
        <w:rPr>
          <w:rFonts w:ascii="Arial Narrow" w:hAnsi="Arial Narrow"/>
          <w:sz w:val="27"/>
          <w:szCs w:val="27"/>
        </w:rPr>
        <w:t>la prueba documental ofrecida en la misma, la que por su especial naturaleza se d</w:t>
      </w:r>
      <w:r w:rsidR="000F2753" w:rsidRPr="00F716C6">
        <w:rPr>
          <w:rFonts w:ascii="Arial Narrow" w:hAnsi="Arial Narrow"/>
          <w:sz w:val="27"/>
          <w:szCs w:val="27"/>
        </w:rPr>
        <w:t>esahogó en ese momento y</w:t>
      </w:r>
      <w:r w:rsidR="00B34AC6" w:rsidRPr="00F716C6">
        <w:rPr>
          <w:rFonts w:ascii="Arial Narrow" w:hAnsi="Arial Narrow"/>
          <w:sz w:val="27"/>
          <w:szCs w:val="27"/>
        </w:rPr>
        <w:t xml:space="preserve"> la prueba presuncional legal y humana. . </w:t>
      </w:r>
    </w:p>
    <w:p w:rsidR="000F2753" w:rsidRPr="00F716C6" w:rsidRDefault="000F2753" w:rsidP="000F2753">
      <w:pPr>
        <w:spacing w:line="276" w:lineRule="auto"/>
        <w:jc w:val="both"/>
        <w:rPr>
          <w:rFonts w:ascii="Arial Narrow" w:hAnsi="Arial Narrow"/>
          <w:sz w:val="27"/>
          <w:szCs w:val="27"/>
        </w:rPr>
      </w:pPr>
    </w:p>
    <w:p w:rsidR="002F4447" w:rsidRPr="00F716C6" w:rsidRDefault="002F4447" w:rsidP="000F2753">
      <w:pPr>
        <w:spacing w:line="276" w:lineRule="auto"/>
        <w:jc w:val="right"/>
        <w:rPr>
          <w:rFonts w:ascii="Arial Narrow" w:hAnsi="Arial Narrow"/>
          <w:b/>
          <w:sz w:val="27"/>
          <w:szCs w:val="27"/>
        </w:rPr>
      </w:pPr>
      <w:r w:rsidRPr="00F716C6">
        <w:rPr>
          <w:rFonts w:ascii="Arial Narrow" w:hAnsi="Arial Narrow"/>
          <w:b/>
          <w:i/>
          <w:sz w:val="27"/>
          <w:szCs w:val="27"/>
        </w:rPr>
        <w:t>Contestación de demanda</w:t>
      </w:r>
      <w:r w:rsidR="004B014C" w:rsidRPr="00F716C6">
        <w:rPr>
          <w:rFonts w:ascii="Arial Narrow" w:hAnsi="Arial Narrow"/>
          <w:b/>
          <w:i/>
          <w:sz w:val="27"/>
          <w:szCs w:val="27"/>
        </w:rPr>
        <w:t xml:space="preserve"> y requerimiento</w:t>
      </w:r>
      <w:r w:rsidRPr="00F716C6">
        <w:rPr>
          <w:rFonts w:ascii="Arial Narrow" w:hAnsi="Arial Narrow"/>
          <w:b/>
          <w:i/>
          <w:sz w:val="27"/>
          <w:szCs w:val="27"/>
        </w:rPr>
        <w:t>.</w:t>
      </w:r>
    </w:p>
    <w:p w:rsidR="000F2753" w:rsidRPr="00F716C6" w:rsidRDefault="00044294" w:rsidP="000F2753">
      <w:pPr>
        <w:spacing w:line="360" w:lineRule="auto"/>
        <w:ind w:firstLine="708"/>
        <w:jc w:val="both"/>
        <w:rPr>
          <w:rFonts w:ascii="Arial Narrow" w:hAnsi="Arial Narrow"/>
          <w:sz w:val="27"/>
          <w:szCs w:val="27"/>
        </w:rPr>
      </w:pPr>
      <w:r w:rsidRPr="00F716C6">
        <w:rPr>
          <w:rFonts w:ascii="Arial Narrow" w:hAnsi="Arial Narrow"/>
          <w:b/>
          <w:sz w:val="27"/>
          <w:szCs w:val="27"/>
        </w:rPr>
        <w:t>CUARTO</w:t>
      </w:r>
      <w:r w:rsidR="002F4447" w:rsidRPr="00F716C6">
        <w:rPr>
          <w:rFonts w:ascii="Arial Narrow" w:hAnsi="Arial Narrow"/>
          <w:b/>
          <w:sz w:val="27"/>
          <w:szCs w:val="27"/>
        </w:rPr>
        <w:t>.-</w:t>
      </w:r>
      <w:r w:rsidR="002F4447" w:rsidRPr="00F716C6">
        <w:rPr>
          <w:rFonts w:ascii="Arial Narrow" w:hAnsi="Arial Narrow"/>
          <w:sz w:val="27"/>
          <w:szCs w:val="27"/>
        </w:rPr>
        <w:t xml:space="preserve"> El</w:t>
      </w:r>
      <w:r w:rsidR="002F4447" w:rsidRPr="00F716C6">
        <w:rPr>
          <w:rFonts w:ascii="Arial Narrow" w:hAnsi="Arial Narrow"/>
          <w:b/>
          <w:sz w:val="27"/>
          <w:szCs w:val="27"/>
        </w:rPr>
        <w:t xml:space="preserve"> </w:t>
      </w:r>
      <w:r w:rsidR="00035019" w:rsidRPr="00F716C6">
        <w:rPr>
          <w:rFonts w:ascii="Arial Narrow" w:hAnsi="Arial Narrow"/>
          <w:sz w:val="27"/>
          <w:szCs w:val="27"/>
        </w:rPr>
        <w:t>09 nueve y 12 doce de junio</w:t>
      </w:r>
      <w:r w:rsidR="00587DF6" w:rsidRPr="00F716C6">
        <w:rPr>
          <w:rFonts w:ascii="Arial Narrow" w:hAnsi="Arial Narrow"/>
          <w:sz w:val="27"/>
          <w:szCs w:val="27"/>
        </w:rPr>
        <w:t xml:space="preserve"> del año 2017 dos mil diecisiete</w:t>
      </w:r>
      <w:r w:rsidR="002F4447" w:rsidRPr="00F716C6">
        <w:rPr>
          <w:rFonts w:ascii="Arial Narrow" w:hAnsi="Arial Narrow"/>
          <w:sz w:val="27"/>
          <w:szCs w:val="27"/>
        </w:rPr>
        <w:t xml:space="preserve">, </w:t>
      </w:r>
      <w:r w:rsidR="00035019" w:rsidRPr="00F716C6">
        <w:rPr>
          <w:rFonts w:ascii="Arial Narrow" w:hAnsi="Arial Narrow"/>
          <w:sz w:val="27"/>
          <w:szCs w:val="27"/>
        </w:rPr>
        <w:t xml:space="preserve">el </w:t>
      </w:r>
    </w:p>
    <w:p w:rsidR="007544CA" w:rsidRPr="00F716C6" w:rsidRDefault="00035019" w:rsidP="000F2753">
      <w:pPr>
        <w:spacing w:line="360" w:lineRule="auto"/>
        <w:jc w:val="both"/>
        <w:rPr>
          <w:rFonts w:ascii="Arial Narrow" w:hAnsi="Arial Narrow"/>
          <w:sz w:val="27"/>
          <w:szCs w:val="27"/>
        </w:rPr>
      </w:pPr>
      <w:r w:rsidRPr="00F716C6">
        <w:rPr>
          <w:rFonts w:ascii="Arial Narrow" w:hAnsi="Arial Narrow"/>
          <w:sz w:val="27"/>
          <w:szCs w:val="27"/>
        </w:rPr>
        <w:lastRenderedPageBreak/>
        <w:t>Director General de Tr</w:t>
      </w:r>
      <w:r w:rsidR="00C858C1" w:rsidRPr="00F716C6">
        <w:rPr>
          <w:rFonts w:ascii="Arial Narrow" w:hAnsi="Arial Narrow"/>
          <w:sz w:val="27"/>
          <w:szCs w:val="27"/>
        </w:rPr>
        <w:t>ánsito y el agente de t</w:t>
      </w:r>
      <w:r w:rsidRPr="00F716C6">
        <w:rPr>
          <w:rFonts w:ascii="Arial Narrow" w:hAnsi="Arial Narrow"/>
          <w:sz w:val="27"/>
          <w:szCs w:val="27"/>
        </w:rPr>
        <w:t xml:space="preserve">ránsito </w:t>
      </w:r>
      <w:r w:rsidR="000F2753" w:rsidRPr="00F716C6">
        <w:rPr>
          <w:rFonts w:ascii="Arial Narrow" w:hAnsi="Arial Narrow"/>
          <w:sz w:val="27"/>
          <w:szCs w:val="27"/>
        </w:rPr>
        <w:t>presentaron por  escritos</w:t>
      </w:r>
      <w:r w:rsidRPr="00F716C6">
        <w:rPr>
          <w:rFonts w:ascii="Arial Narrow" w:hAnsi="Arial Narrow"/>
          <w:sz w:val="27"/>
          <w:szCs w:val="27"/>
        </w:rPr>
        <w:t xml:space="preserve"> </w:t>
      </w:r>
      <w:r w:rsidR="000F2753" w:rsidRPr="00F716C6">
        <w:rPr>
          <w:rFonts w:ascii="Arial Narrow" w:hAnsi="Arial Narrow"/>
          <w:sz w:val="27"/>
          <w:szCs w:val="27"/>
        </w:rPr>
        <w:t xml:space="preserve">separados la </w:t>
      </w:r>
      <w:r w:rsidR="002F4447" w:rsidRPr="00F716C6">
        <w:rPr>
          <w:rFonts w:ascii="Arial Narrow" w:hAnsi="Arial Narrow"/>
          <w:sz w:val="27"/>
          <w:szCs w:val="27"/>
        </w:rPr>
        <w:t xml:space="preserve">contestación </w:t>
      </w:r>
      <w:r w:rsidR="000F2753" w:rsidRPr="00F716C6">
        <w:rPr>
          <w:rFonts w:ascii="Arial Narrow" w:hAnsi="Arial Narrow"/>
          <w:sz w:val="27"/>
          <w:szCs w:val="27"/>
        </w:rPr>
        <w:t>de la</w:t>
      </w:r>
      <w:r w:rsidR="002F4447" w:rsidRPr="00F716C6">
        <w:rPr>
          <w:rFonts w:ascii="Arial Narrow" w:hAnsi="Arial Narrow"/>
          <w:sz w:val="27"/>
          <w:szCs w:val="27"/>
        </w:rPr>
        <w:t xml:space="preserve"> demanda incoada en su contra; y, por auto del día </w:t>
      </w:r>
      <w:r w:rsidRPr="00F716C6">
        <w:rPr>
          <w:rFonts w:ascii="Arial Narrow" w:hAnsi="Arial Narrow"/>
          <w:sz w:val="27"/>
          <w:szCs w:val="27"/>
        </w:rPr>
        <w:t>13 trece</w:t>
      </w:r>
      <w:r w:rsidR="00EC27F1" w:rsidRPr="00F716C6">
        <w:rPr>
          <w:rFonts w:ascii="Arial Narrow" w:hAnsi="Arial Narrow"/>
          <w:sz w:val="27"/>
          <w:szCs w:val="27"/>
        </w:rPr>
        <w:t xml:space="preserve"> </w:t>
      </w:r>
      <w:r w:rsidR="002F4447" w:rsidRPr="00F716C6">
        <w:rPr>
          <w:rFonts w:ascii="Arial Narrow" w:hAnsi="Arial Narrow"/>
          <w:sz w:val="27"/>
          <w:szCs w:val="27"/>
        </w:rPr>
        <w:t xml:space="preserve">del mismo </w:t>
      </w:r>
      <w:r w:rsidR="00EC27F1" w:rsidRPr="00F716C6">
        <w:rPr>
          <w:rFonts w:ascii="Arial Narrow" w:hAnsi="Arial Narrow"/>
          <w:sz w:val="27"/>
          <w:szCs w:val="27"/>
        </w:rPr>
        <w:t xml:space="preserve">mes y </w:t>
      </w:r>
      <w:r w:rsidR="002F4447" w:rsidRPr="00F716C6">
        <w:rPr>
          <w:rFonts w:ascii="Arial Narrow" w:hAnsi="Arial Narrow"/>
          <w:sz w:val="27"/>
          <w:szCs w:val="27"/>
        </w:rPr>
        <w:t>año</w:t>
      </w:r>
      <w:r w:rsidR="004D31FA" w:rsidRPr="00F716C6">
        <w:rPr>
          <w:rFonts w:ascii="Arial Narrow" w:hAnsi="Arial Narrow"/>
          <w:sz w:val="27"/>
          <w:szCs w:val="27"/>
        </w:rPr>
        <w:t xml:space="preserve">, se </w:t>
      </w:r>
      <w:r w:rsidR="007544CA" w:rsidRPr="00F716C6">
        <w:rPr>
          <w:rFonts w:ascii="Arial Narrow" w:hAnsi="Arial Narrow"/>
          <w:sz w:val="27"/>
          <w:szCs w:val="27"/>
        </w:rPr>
        <w:t xml:space="preserve">tuvo </w:t>
      </w:r>
      <w:r w:rsidR="004D31FA" w:rsidRPr="00F716C6">
        <w:rPr>
          <w:rFonts w:ascii="Arial Narrow" w:hAnsi="Arial Narrow"/>
          <w:sz w:val="27"/>
          <w:szCs w:val="27"/>
        </w:rPr>
        <w:t xml:space="preserve">al Director General de Tránsito </w:t>
      </w:r>
      <w:r w:rsidR="007544CA" w:rsidRPr="00F716C6">
        <w:rPr>
          <w:rFonts w:ascii="Arial Narrow" w:hAnsi="Arial Narrow"/>
          <w:sz w:val="27"/>
          <w:szCs w:val="27"/>
        </w:rPr>
        <w:t>contestando la demanda en tiempo y forma</w:t>
      </w:r>
      <w:r w:rsidR="005070BD" w:rsidRPr="00F716C6">
        <w:rPr>
          <w:rFonts w:ascii="Arial Narrow" w:hAnsi="Arial Narrow"/>
          <w:sz w:val="27"/>
          <w:szCs w:val="27"/>
        </w:rPr>
        <w:t xml:space="preserve">, </w:t>
      </w:r>
      <w:r w:rsidR="007544CA" w:rsidRPr="00F716C6">
        <w:rPr>
          <w:rFonts w:ascii="Arial Narrow" w:hAnsi="Arial Narrow"/>
          <w:sz w:val="27"/>
          <w:szCs w:val="27"/>
        </w:rPr>
        <w:t>admitiéndosele la prueba documental aceptada a la parte actora en el acuerdo de admisión de la de</w:t>
      </w:r>
      <w:r w:rsidR="001D0BE2" w:rsidRPr="00F716C6">
        <w:rPr>
          <w:rFonts w:ascii="Arial Narrow" w:hAnsi="Arial Narrow"/>
          <w:sz w:val="27"/>
          <w:szCs w:val="27"/>
        </w:rPr>
        <w:t xml:space="preserve">manda consistente en el acta de </w:t>
      </w:r>
      <w:r w:rsidR="007544CA" w:rsidRPr="00F716C6">
        <w:rPr>
          <w:rFonts w:ascii="Arial Narrow" w:hAnsi="Arial Narrow"/>
          <w:sz w:val="27"/>
          <w:szCs w:val="27"/>
        </w:rPr>
        <w:t>infracción impugnada, la ofrecida y exhibida en la contestación, la que por su especial naturaleza se desahogó en ese momento procesal</w:t>
      </w:r>
      <w:r w:rsidR="001D0BE2" w:rsidRPr="00F716C6">
        <w:rPr>
          <w:rFonts w:ascii="Arial Narrow" w:hAnsi="Arial Narrow"/>
          <w:sz w:val="27"/>
          <w:szCs w:val="27"/>
        </w:rPr>
        <w:t>, así como la presuncional legal y humana en lo que le beneficie</w:t>
      </w:r>
      <w:r w:rsidR="007544CA" w:rsidRPr="00F716C6">
        <w:rPr>
          <w:rFonts w:ascii="Arial Narrow" w:hAnsi="Arial Narrow"/>
          <w:sz w:val="27"/>
          <w:szCs w:val="27"/>
        </w:rPr>
        <w:t>;</w:t>
      </w:r>
      <w:r w:rsidR="001D0BE2" w:rsidRPr="00F716C6">
        <w:rPr>
          <w:rFonts w:ascii="Arial Narrow" w:hAnsi="Arial Narrow"/>
          <w:sz w:val="27"/>
          <w:szCs w:val="27"/>
        </w:rPr>
        <w:t xml:space="preserve"> </w:t>
      </w:r>
      <w:r w:rsidR="004D31FA" w:rsidRPr="00F716C6">
        <w:rPr>
          <w:rFonts w:ascii="Arial Narrow" w:hAnsi="Arial Narrow"/>
          <w:sz w:val="27"/>
          <w:szCs w:val="27"/>
        </w:rPr>
        <w:t xml:space="preserve">y, </w:t>
      </w:r>
      <w:r w:rsidR="00C858C1" w:rsidRPr="00F716C6">
        <w:rPr>
          <w:rFonts w:ascii="Arial Narrow" w:hAnsi="Arial Narrow"/>
          <w:sz w:val="27"/>
          <w:szCs w:val="27"/>
        </w:rPr>
        <w:t>requiri</w:t>
      </w:r>
      <w:r w:rsidR="004D31FA" w:rsidRPr="00F716C6">
        <w:rPr>
          <w:rFonts w:ascii="Arial Narrow" w:hAnsi="Arial Narrow"/>
          <w:sz w:val="27"/>
          <w:szCs w:val="27"/>
        </w:rPr>
        <w:t>ó</w:t>
      </w:r>
      <w:r w:rsidR="00C858C1" w:rsidRPr="00F716C6">
        <w:rPr>
          <w:rFonts w:ascii="Arial Narrow" w:hAnsi="Arial Narrow"/>
          <w:sz w:val="27"/>
          <w:szCs w:val="27"/>
        </w:rPr>
        <w:t xml:space="preserve"> </w:t>
      </w:r>
      <w:r w:rsidR="004D31FA" w:rsidRPr="00F716C6">
        <w:rPr>
          <w:rFonts w:ascii="Arial Narrow" w:hAnsi="Arial Narrow"/>
          <w:sz w:val="27"/>
          <w:szCs w:val="27"/>
        </w:rPr>
        <w:t xml:space="preserve">al Agente de Tránsito demandado </w:t>
      </w:r>
      <w:r w:rsidR="00C858C1" w:rsidRPr="00F716C6">
        <w:rPr>
          <w:rFonts w:ascii="Arial Narrow" w:hAnsi="Arial Narrow"/>
          <w:sz w:val="27"/>
          <w:szCs w:val="27"/>
        </w:rPr>
        <w:t>p</w:t>
      </w:r>
      <w:r w:rsidR="004D31FA" w:rsidRPr="00F716C6">
        <w:rPr>
          <w:rFonts w:ascii="Arial Narrow" w:hAnsi="Arial Narrow"/>
          <w:sz w:val="27"/>
          <w:szCs w:val="27"/>
        </w:rPr>
        <w:t>a</w:t>
      </w:r>
      <w:r w:rsidR="00C858C1" w:rsidRPr="00F716C6">
        <w:rPr>
          <w:rFonts w:ascii="Arial Narrow" w:hAnsi="Arial Narrow"/>
          <w:sz w:val="27"/>
          <w:szCs w:val="27"/>
        </w:rPr>
        <w:t>r</w:t>
      </w:r>
      <w:r w:rsidR="004D31FA" w:rsidRPr="00F716C6">
        <w:rPr>
          <w:rFonts w:ascii="Arial Narrow" w:hAnsi="Arial Narrow"/>
          <w:sz w:val="27"/>
          <w:szCs w:val="27"/>
        </w:rPr>
        <w:t>a que en</w:t>
      </w:r>
      <w:r w:rsidR="00C858C1" w:rsidRPr="00F716C6">
        <w:rPr>
          <w:rFonts w:ascii="Arial Narrow" w:hAnsi="Arial Narrow"/>
          <w:sz w:val="27"/>
          <w:szCs w:val="27"/>
        </w:rPr>
        <w:t xml:space="preserve"> el término de 05 cinco días, </w:t>
      </w:r>
      <w:r w:rsidR="004B014C" w:rsidRPr="00F716C6">
        <w:rPr>
          <w:rFonts w:ascii="Arial Narrow" w:hAnsi="Arial Narrow"/>
          <w:sz w:val="27"/>
          <w:szCs w:val="27"/>
        </w:rPr>
        <w:t>acreditará su personalidad jurídica, apercibi</w:t>
      </w:r>
      <w:r w:rsidR="00217CA7" w:rsidRPr="00F716C6">
        <w:rPr>
          <w:rFonts w:ascii="Arial Narrow" w:hAnsi="Arial Narrow"/>
          <w:sz w:val="27"/>
          <w:szCs w:val="27"/>
        </w:rPr>
        <w:t xml:space="preserve">do </w:t>
      </w:r>
      <w:r w:rsidR="004B014C" w:rsidRPr="00F716C6">
        <w:rPr>
          <w:rFonts w:ascii="Arial Narrow" w:hAnsi="Arial Narrow"/>
          <w:sz w:val="27"/>
          <w:szCs w:val="27"/>
        </w:rPr>
        <w:t xml:space="preserve">que de no hacerlo, se le tendría por no presentada la contestación de demanda. </w:t>
      </w:r>
      <w:r w:rsidR="00811748" w:rsidRPr="00F716C6">
        <w:rPr>
          <w:rFonts w:ascii="Arial Narrow" w:hAnsi="Arial Narrow"/>
          <w:sz w:val="27"/>
          <w:szCs w:val="27"/>
        </w:rPr>
        <w:t>. . . . . . .</w:t>
      </w:r>
      <w:r w:rsidR="00EC27F1" w:rsidRPr="00F716C6">
        <w:rPr>
          <w:rFonts w:ascii="Arial Narrow" w:hAnsi="Arial Narrow"/>
          <w:sz w:val="27"/>
          <w:szCs w:val="27"/>
        </w:rPr>
        <w:t xml:space="preserve"> . .</w:t>
      </w:r>
      <w:r w:rsidR="00217CA7" w:rsidRPr="00F716C6">
        <w:rPr>
          <w:rFonts w:ascii="Arial Narrow" w:hAnsi="Arial Narrow"/>
          <w:sz w:val="27"/>
          <w:szCs w:val="27"/>
        </w:rPr>
        <w:t xml:space="preserve"> </w:t>
      </w:r>
      <w:r w:rsidR="004B014C" w:rsidRPr="00F716C6">
        <w:rPr>
          <w:rFonts w:ascii="Arial Narrow" w:hAnsi="Arial Narrow"/>
          <w:sz w:val="27"/>
          <w:szCs w:val="27"/>
        </w:rPr>
        <w:t xml:space="preserve"> </w:t>
      </w:r>
    </w:p>
    <w:p w:rsidR="004B014C" w:rsidRPr="00F716C6" w:rsidRDefault="004B014C" w:rsidP="004D31FA">
      <w:pPr>
        <w:spacing w:line="276" w:lineRule="auto"/>
        <w:jc w:val="both"/>
        <w:rPr>
          <w:rFonts w:ascii="Arial Narrow" w:hAnsi="Arial Narrow"/>
          <w:sz w:val="27"/>
          <w:szCs w:val="27"/>
        </w:rPr>
      </w:pPr>
    </w:p>
    <w:p w:rsidR="00044294" w:rsidRPr="00F716C6" w:rsidRDefault="00044294" w:rsidP="004D31FA">
      <w:pPr>
        <w:spacing w:line="276" w:lineRule="auto"/>
        <w:jc w:val="right"/>
        <w:rPr>
          <w:rFonts w:ascii="Arial Narrow" w:hAnsi="Arial Narrow"/>
          <w:b/>
          <w:sz w:val="27"/>
          <w:szCs w:val="27"/>
        </w:rPr>
      </w:pPr>
      <w:r w:rsidRPr="00F716C6">
        <w:rPr>
          <w:rFonts w:ascii="Arial Narrow" w:hAnsi="Arial Narrow"/>
          <w:b/>
          <w:i/>
          <w:sz w:val="27"/>
          <w:szCs w:val="27"/>
        </w:rPr>
        <w:t>C</w:t>
      </w:r>
      <w:r w:rsidR="004B014C" w:rsidRPr="00F716C6">
        <w:rPr>
          <w:rFonts w:ascii="Arial Narrow" w:hAnsi="Arial Narrow"/>
          <w:b/>
          <w:i/>
          <w:sz w:val="27"/>
          <w:szCs w:val="27"/>
        </w:rPr>
        <w:t>umplimiento de requerimiento y c</w:t>
      </w:r>
      <w:r w:rsidRPr="00F716C6">
        <w:rPr>
          <w:rFonts w:ascii="Arial Narrow" w:hAnsi="Arial Narrow"/>
          <w:b/>
          <w:i/>
          <w:sz w:val="27"/>
          <w:szCs w:val="27"/>
        </w:rPr>
        <w:t>ontestación de demanda.</w:t>
      </w:r>
    </w:p>
    <w:p w:rsidR="00354C72" w:rsidRPr="00F716C6" w:rsidRDefault="00C341AF" w:rsidP="00982CDB">
      <w:pPr>
        <w:spacing w:line="360" w:lineRule="auto"/>
        <w:ind w:firstLine="709"/>
        <w:jc w:val="both"/>
        <w:rPr>
          <w:rFonts w:ascii="Arial Narrow" w:hAnsi="Arial Narrow"/>
          <w:sz w:val="27"/>
          <w:szCs w:val="27"/>
        </w:rPr>
      </w:pPr>
      <w:r w:rsidRPr="00F716C6">
        <w:rPr>
          <w:rFonts w:ascii="Arial Narrow" w:hAnsi="Arial Narrow"/>
          <w:b/>
          <w:sz w:val="27"/>
          <w:szCs w:val="27"/>
        </w:rPr>
        <w:t>QUINTO</w:t>
      </w:r>
      <w:r w:rsidR="00044294" w:rsidRPr="00F716C6">
        <w:rPr>
          <w:rFonts w:ascii="Arial Narrow" w:hAnsi="Arial Narrow"/>
          <w:b/>
          <w:sz w:val="27"/>
          <w:szCs w:val="27"/>
        </w:rPr>
        <w:t>.-</w:t>
      </w:r>
      <w:r w:rsidR="00044294" w:rsidRPr="00F716C6">
        <w:rPr>
          <w:rFonts w:ascii="Arial Narrow" w:hAnsi="Arial Narrow"/>
          <w:sz w:val="27"/>
          <w:szCs w:val="27"/>
        </w:rPr>
        <w:t xml:space="preserve"> El</w:t>
      </w:r>
      <w:r w:rsidR="00044294" w:rsidRPr="00F716C6">
        <w:rPr>
          <w:rFonts w:ascii="Arial Narrow" w:hAnsi="Arial Narrow"/>
          <w:b/>
          <w:sz w:val="27"/>
          <w:szCs w:val="27"/>
        </w:rPr>
        <w:t xml:space="preserve"> </w:t>
      </w:r>
      <w:r w:rsidRPr="00F716C6">
        <w:rPr>
          <w:rFonts w:ascii="Arial Narrow" w:hAnsi="Arial Narrow"/>
          <w:sz w:val="27"/>
          <w:szCs w:val="27"/>
        </w:rPr>
        <w:t>16 dieciséis de ju</w:t>
      </w:r>
      <w:r w:rsidR="00044294" w:rsidRPr="00F716C6">
        <w:rPr>
          <w:rFonts w:ascii="Arial Narrow" w:hAnsi="Arial Narrow"/>
          <w:sz w:val="27"/>
          <w:szCs w:val="27"/>
        </w:rPr>
        <w:t>nio del año 2017 dos mil diecisiete, el Agente de Tránsito</w:t>
      </w:r>
      <w:r w:rsidRPr="00F716C6">
        <w:rPr>
          <w:rFonts w:ascii="Arial Narrow" w:hAnsi="Arial Narrow"/>
          <w:sz w:val="27"/>
          <w:szCs w:val="27"/>
        </w:rPr>
        <w:t xml:space="preserve"> </w:t>
      </w:r>
      <w:r w:rsidR="004D31FA" w:rsidRPr="00F716C6">
        <w:rPr>
          <w:rFonts w:ascii="Arial Narrow" w:hAnsi="Arial Narrow"/>
          <w:sz w:val="27"/>
          <w:szCs w:val="27"/>
        </w:rPr>
        <w:t>presentó una promoción cumplim</w:t>
      </w:r>
      <w:r w:rsidRPr="00F716C6">
        <w:rPr>
          <w:rFonts w:ascii="Arial Narrow" w:hAnsi="Arial Narrow"/>
          <w:sz w:val="27"/>
          <w:szCs w:val="27"/>
        </w:rPr>
        <w:t>ent</w:t>
      </w:r>
      <w:r w:rsidR="004D31FA" w:rsidRPr="00F716C6">
        <w:rPr>
          <w:rFonts w:ascii="Arial Narrow" w:hAnsi="Arial Narrow"/>
          <w:sz w:val="27"/>
          <w:szCs w:val="27"/>
        </w:rPr>
        <w:t>and</w:t>
      </w:r>
      <w:r w:rsidRPr="00F716C6">
        <w:rPr>
          <w:rFonts w:ascii="Arial Narrow" w:hAnsi="Arial Narrow"/>
          <w:sz w:val="27"/>
          <w:szCs w:val="27"/>
        </w:rPr>
        <w:t xml:space="preserve">o </w:t>
      </w:r>
      <w:r w:rsidR="004D31FA" w:rsidRPr="00F716C6">
        <w:rPr>
          <w:rFonts w:ascii="Arial Narrow" w:hAnsi="Arial Narrow"/>
          <w:sz w:val="27"/>
          <w:szCs w:val="27"/>
        </w:rPr>
        <w:t>e</w:t>
      </w:r>
      <w:r w:rsidRPr="00F716C6">
        <w:rPr>
          <w:rFonts w:ascii="Arial Narrow" w:hAnsi="Arial Narrow"/>
          <w:sz w:val="27"/>
          <w:szCs w:val="27"/>
        </w:rPr>
        <w:t>l requerimiento</w:t>
      </w:r>
      <w:r w:rsidR="00044294" w:rsidRPr="00F716C6">
        <w:rPr>
          <w:rFonts w:ascii="Arial Narrow" w:hAnsi="Arial Narrow"/>
          <w:sz w:val="27"/>
          <w:szCs w:val="27"/>
        </w:rPr>
        <w:t xml:space="preserve">; y, por auto del día </w:t>
      </w:r>
      <w:r w:rsidR="00D84E0B" w:rsidRPr="00F716C6">
        <w:rPr>
          <w:rFonts w:ascii="Arial Narrow" w:hAnsi="Arial Narrow"/>
          <w:sz w:val="27"/>
          <w:szCs w:val="27"/>
        </w:rPr>
        <w:t>21 veintiuno</w:t>
      </w:r>
      <w:r w:rsidR="00044294" w:rsidRPr="00F716C6">
        <w:rPr>
          <w:rFonts w:ascii="Arial Narrow" w:hAnsi="Arial Narrow"/>
          <w:sz w:val="27"/>
          <w:szCs w:val="27"/>
        </w:rPr>
        <w:t xml:space="preserve"> del mismo mes y año, se le tuvo contestando la demanda, admitiéndosele la prueba documental aceptada a la parte actora en el acuerdo de admisión de la demanda, la ofrecida y exhibida en la contestación, la que por su especial naturaleza se desahogó en ese momento procesal, así como la presuncional legal y humana en lo que le beneficie;</w:t>
      </w:r>
      <w:r w:rsidR="00D84E0B" w:rsidRPr="00F716C6">
        <w:rPr>
          <w:rFonts w:ascii="Arial Narrow" w:hAnsi="Arial Narrow"/>
          <w:sz w:val="27"/>
          <w:szCs w:val="27"/>
        </w:rPr>
        <w:t xml:space="preserve"> no </w:t>
      </w:r>
      <w:r w:rsidR="004D31FA" w:rsidRPr="00F716C6">
        <w:rPr>
          <w:rFonts w:ascii="Arial Narrow" w:hAnsi="Arial Narrow"/>
          <w:sz w:val="27"/>
          <w:szCs w:val="27"/>
        </w:rPr>
        <w:t xml:space="preserve">se le </w:t>
      </w:r>
      <w:r w:rsidR="00D84E0B" w:rsidRPr="00F716C6">
        <w:rPr>
          <w:rFonts w:ascii="Arial Narrow" w:hAnsi="Arial Narrow"/>
          <w:sz w:val="27"/>
          <w:szCs w:val="27"/>
        </w:rPr>
        <w:t>admiti</w:t>
      </w:r>
      <w:r w:rsidR="004D31FA" w:rsidRPr="00F716C6">
        <w:rPr>
          <w:rFonts w:ascii="Arial Narrow" w:hAnsi="Arial Narrow"/>
          <w:sz w:val="27"/>
          <w:szCs w:val="27"/>
        </w:rPr>
        <w:t>ó</w:t>
      </w:r>
      <w:r w:rsidR="00D84E0B" w:rsidRPr="00F716C6">
        <w:rPr>
          <w:rFonts w:ascii="Arial Narrow" w:hAnsi="Arial Narrow"/>
          <w:sz w:val="27"/>
          <w:szCs w:val="27"/>
        </w:rPr>
        <w:t xml:space="preserve"> la prueba confesional, ya que los puntos controvertidos versan sobre situaciones de puro derecho; </w:t>
      </w:r>
      <w:r w:rsidR="00044294" w:rsidRPr="00F716C6">
        <w:rPr>
          <w:rFonts w:ascii="Arial Narrow" w:hAnsi="Arial Narrow"/>
          <w:sz w:val="27"/>
          <w:szCs w:val="27"/>
        </w:rPr>
        <w:t xml:space="preserve">señalándose además fecha y hora para la celebración de la audiencia de alegatos. . . . . . . . . . . . . </w:t>
      </w:r>
    </w:p>
    <w:p w:rsidR="004B014C" w:rsidRPr="00F716C6" w:rsidRDefault="004B014C" w:rsidP="004D31FA">
      <w:pPr>
        <w:spacing w:line="276" w:lineRule="auto"/>
        <w:jc w:val="both"/>
        <w:rPr>
          <w:rFonts w:ascii="Arial Narrow" w:hAnsi="Arial Narrow"/>
          <w:bCs/>
          <w:sz w:val="27"/>
          <w:szCs w:val="27"/>
        </w:rPr>
      </w:pPr>
    </w:p>
    <w:p w:rsidR="00087E0E" w:rsidRPr="00F716C6" w:rsidRDefault="00087E0E" w:rsidP="004D31FA">
      <w:pPr>
        <w:spacing w:line="276" w:lineRule="auto"/>
        <w:jc w:val="right"/>
        <w:rPr>
          <w:rFonts w:ascii="Arial Narrow" w:hAnsi="Arial Narrow"/>
          <w:b/>
          <w:i/>
          <w:sz w:val="27"/>
          <w:szCs w:val="27"/>
        </w:rPr>
      </w:pPr>
      <w:r w:rsidRPr="00F716C6">
        <w:rPr>
          <w:rFonts w:ascii="Arial Narrow" w:hAnsi="Arial Narrow"/>
          <w:b/>
          <w:bCs/>
          <w:i/>
          <w:sz w:val="27"/>
          <w:szCs w:val="27"/>
        </w:rPr>
        <w:t>A</w:t>
      </w:r>
      <w:r w:rsidRPr="00F716C6">
        <w:rPr>
          <w:rFonts w:ascii="Arial Narrow" w:hAnsi="Arial Narrow"/>
          <w:b/>
          <w:i/>
          <w:sz w:val="27"/>
          <w:szCs w:val="27"/>
        </w:rPr>
        <w:t>udiencia de alegatos.</w:t>
      </w:r>
    </w:p>
    <w:p w:rsidR="00E4624A" w:rsidRPr="00F716C6" w:rsidRDefault="00D84E0B" w:rsidP="004B014C">
      <w:pPr>
        <w:spacing w:line="360" w:lineRule="auto"/>
        <w:ind w:firstLine="708"/>
        <w:jc w:val="both"/>
        <w:rPr>
          <w:rFonts w:ascii="Arial Narrow" w:hAnsi="Arial Narrow"/>
          <w:sz w:val="27"/>
          <w:szCs w:val="27"/>
        </w:rPr>
      </w:pPr>
      <w:r w:rsidRPr="00F716C6">
        <w:rPr>
          <w:rFonts w:ascii="Arial Narrow" w:hAnsi="Arial Narrow"/>
          <w:b/>
          <w:sz w:val="27"/>
          <w:szCs w:val="27"/>
        </w:rPr>
        <w:t>SEX</w:t>
      </w:r>
      <w:r w:rsidR="003B066D" w:rsidRPr="00F716C6">
        <w:rPr>
          <w:rFonts w:ascii="Arial Narrow" w:hAnsi="Arial Narrow"/>
          <w:b/>
          <w:sz w:val="27"/>
          <w:szCs w:val="27"/>
        </w:rPr>
        <w:t>T</w:t>
      </w:r>
      <w:r w:rsidR="00087E0E" w:rsidRPr="00F716C6">
        <w:rPr>
          <w:rFonts w:ascii="Arial Narrow" w:hAnsi="Arial Narrow"/>
          <w:b/>
          <w:sz w:val="27"/>
          <w:szCs w:val="27"/>
        </w:rPr>
        <w:t xml:space="preserve">O.- </w:t>
      </w:r>
      <w:r w:rsidR="00087E0E" w:rsidRPr="00F716C6">
        <w:rPr>
          <w:rFonts w:ascii="Arial Narrow" w:hAnsi="Arial Narrow"/>
          <w:sz w:val="27"/>
          <w:szCs w:val="27"/>
        </w:rPr>
        <w:t xml:space="preserve">El </w:t>
      </w:r>
      <w:r w:rsidRPr="00F716C6">
        <w:rPr>
          <w:rFonts w:ascii="Arial Narrow" w:hAnsi="Arial Narrow"/>
          <w:sz w:val="27"/>
          <w:szCs w:val="27"/>
        </w:rPr>
        <w:t>07 siete</w:t>
      </w:r>
      <w:r w:rsidR="00EC27F1" w:rsidRPr="00F716C6">
        <w:rPr>
          <w:rFonts w:ascii="Arial Narrow" w:hAnsi="Arial Narrow"/>
          <w:sz w:val="27"/>
          <w:szCs w:val="27"/>
        </w:rPr>
        <w:t xml:space="preserve"> de agosto </w:t>
      </w:r>
      <w:r w:rsidR="008C6F3A" w:rsidRPr="00F716C6">
        <w:rPr>
          <w:rFonts w:ascii="Arial Narrow" w:hAnsi="Arial Narrow"/>
          <w:sz w:val="27"/>
          <w:szCs w:val="27"/>
        </w:rPr>
        <w:t>del año 2017 dos mil diecisiete</w:t>
      </w:r>
      <w:r w:rsidR="00087E0E" w:rsidRPr="00F716C6">
        <w:rPr>
          <w:rFonts w:ascii="Arial Narrow" w:hAnsi="Arial Narrow"/>
          <w:sz w:val="27"/>
          <w:szCs w:val="27"/>
        </w:rPr>
        <w:t xml:space="preserve">, a las </w:t>
      </w:r>
      <w:r w:rsidR="00304BD6" w:rsidRPr="00F716C6">
        <w:rPr>
          <w:rFonts w:ascii="Arial Narrow" w:hAnsi="Arial Narrow"/>
          <w:sz w:val="27"/>
          <w:szCs w:val="27"/>
        </w:rPr>
        <w:t>1</w:t>
      </w:r>
      <w:r w:rsidRPr="00F716C6">
        <w:rPr>
          <w:rFonts w:ascii="Arial Narrow" w:hAnsi="Arial Narrow"/>
          <w:sz w:val="27"/>
          <w:szCs w:val="27"/>
        </w:rPr>
        <w:t>1:30 once horas con treinta minutos</w:t>
      </w:r>
      <w:r w:rsidR="00087E0E" w:rsidRPr="00F716C6">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F716C6">
        <w:rPr>
          <w:rFonts w:ascii="Arial Narrow" w:hAnsi="Arial Narrow"/>
          <w:sz w:val="27"/>
          <w:szCs w:val="27"/>
        </w:rPr>
        <w:t xml:space="preserve"> </w:t>
      </w:r>
      <w:r w:rsidR="00087E0E" w:rsidRPr="00F716C6">
        <w:rPr>
          <w:rFonts w:ascii="Arial Narrow" w:hAnsi="Arial Narrow"/>
          <w:sz w:val="27"/>
          <w:szCs w:val="27"/>
        </w:rPr>
        <w:t xml:space="preserve">. . . . . . . . . . </w:t>
      </w:r>
    </w:p>
    <w:p w:rsidR="007F5B6F" w:rsidRPr="00F716C6" w:rsidRDefault="007F5B6F" w:rsidP="004D31FA">
      <w:pPr>
        <w:spacing w:line="276" w:lineRule="auto"/>
        <w:jc w:val="both"/>
        <w:rPr>
          <w:rFonts w:ascii="Arial Narrow" w:hAnsi="Arial Narrow"/>
          <w:sz w:val="27"/>
          <w:szCs w:val="27"/>
        </w:rPr>
      </w:pPr>
    </w:p>
    <w:p w:rsidR="002F0554" w:rsidRPr="00F716C6" w:rsidRDefault="002F0554" w:rsidP="004D31FA">
      <w:pPr>
        <w:tabs>
          <w:tab w:val="left" w:pos="3240"/>
        </w:tabs>
        <w:spacing w:line="276" w:lineRule="auto"/>
        <w:jc w:val="center"/>
        <w:rPr>
          <w:rFonts w:ascii="Arial Narrow" w:hAnsi="Arial Narrow"/>
          <w:b/>
          <w:sz w:val="27"/>
          <w:szCs w:val="27"/>
        </w:rPr>
      </w:pPr>
      <w:r w:rsidRPr="00F716C6">
        <w:rPr>
          <w:rFonts w:ascii="Arial Narrow" w:hAnsi="Arial Narrow"/>
          <w:b/>
          <w:sz w:val="27"/>
          <w:szCs w:val="27"/>
        </w:rPr>
        <w:t>C O N S I D E R A N D O:</w:t>
      </w:r>
    </w:p>
    <w:p w:rsidR="00807433" w:rsidRPr="00F716C6" w:rsidRDefault="00807433" w:rsidP="004D31FA">
      <w:pPr>
        <w:tabs>
          <w:tab w:val="left" w:pos="3240"/>
        </w:tabs>
        <w:spacing w:line="276" w:lineRule="auto"/>
        <w:jc w:val="both"/>
        <w:rPr>
          <w:rFonts w:ascii="Arial Narrow" w:hAnsi="Arial Narrow"/>
          <w:sz w:val="27"/>
          <w:szCs w:val="27"/>
        </w:rPr>
      </w:pPr>
    </w:p>
    <w:p w:rsidR="00807433" w:rsidRPr="00F716C6" w:rsidRDefault="00807433" w:rsidP="004D31FA">
      <w:pPr>
        <w:tabs>
          <w:tab w:val="left" w:pos="3240"/>
        </w:tabs>
        <w:spacing w:line="276" w:lineRule="auto"/>
        <w:jc w:val="right"/>
        <w:rPr>
          <w:rFonts w:ascii="Arial Narrow" w:hAnsi="Arial Narrow"/>
          <w:b/>
          <w:i/>
          <w:sz w:val="27"/>
          <w:szCs w:val="27"/>
        </w:rPr>
      </w:pPr>
      <w:r w:rsidRPr="00F716C6">
        <w:rPr>
          <w:rFonts w:ascii="Arial Narrow" w:hAnsi="Arial Narrow"/>
          <w:b/>
          <w:i/>
          <w:sz w:val="27"/>
          <w:szCs w:val="27"/>
        </w:rPr>
        <w:t>Competencia de este Juzgado.</w:t>
      </w:r>
    </w:p>
    <w:p w:rsidR="004D31FA" w:rsidRPr="00F716C6" w:rsidRDefault="003F239C" w:rsidP="00AB36F6">
      <w:pPr>
        <w:spacing w:line="360" w:lineRule="auto"/>
        <w:ind w:firstLine="708"/>
        <w:jc w:val="both"/>
        <w:rPr>
          <w:rFonts w:ascii="Arial Narrow" w:hAnsi="Arial Narrow"/>
          <w:sz w:val="27"/>
          <w:szCs w:val="27"/>
        </w:rPr>
      </w:pPr>
      <w:r w:rsidRPr="00F716C6">
        <w:rPr>
          <w:rFonts w:ascii="Arial Narrow" w:hAnsi="Arial Narrow"/>
          <w:b/>
          <w:sz w:val="27"/>
          <w:szCs w:val="27"/>
        </w:rPr>
        <w:t>PRIMERO.-</w:t>
      </w:r>
      <w:r w:rsidRPr="00F716C6">
        <w:rPr>
          <w:rFonts w:ascii="Arial Narrow" w:hAnsi="Arial Narrow"/>
          <w:sz w:val="27"/>
          <w:szCs w:val="27"/>
        </w:rPr>
        <w:t xml:space="preserve"> </w:t>
      </w:r>
      <w:r w:rsidR="004D31FA" w:rsidRPr="00F716C6">
        <w:rPr>
          <w:rFonts w:ascii="Arial Narrow" w:hAnsi="Arial Narrow"/>
          <w:sz w:val="27"/>
          <w:szCs w:val="27"/>
        </w:rPr>
        <w:t xml:space="preserve"> </w:t>
      </w:r>
      <w:r w:rsidRPr="00F716C6">
        <w:rPr>
          <w:rFonts w:ascii="Arial Narrow" w:hAnsi="Arial Narrow"/>
          <w:sz w:val="27"/>
          <w:szCs w:val="27"/>
        </w:rPr>
        <w:t xml:space="preserve">Que conforme a lo previsto por los artículos </w:t>
      </w:r>
      <w:r w:rsidRPr="00F716C6">
        <w:rPr>
          <w:rFonts w:ascii="Arial Narrow" w:hAnsi="Arial Narrow" w:cs="Arial"/>
          <w:bCs/>
          <w:sz w:val="27"/>
          <w:szCs w:val="27"/>
        </w:rPr>
        <w:t>243</w:t>
      </w:r>
      <w:r w:rsidRPr="00F716C6">
        <w:rPr>
          <w:rFonts w:ascii="Arial Narrow" w:hAnsi="Arial Narrow" w:cs="Arial"/>
          <w:sz w:val="27"/>
          <w:szCs w:val="27"/>
        </w:rPr>
        <w:t xml:space="preserve"> </w:t>
      </w:r>
      <w:r w:rsidRPr="00F716C6">
        <w:rPr>
          <w:rFonts w:ascii="Arial Narrow" w:hAnsi="Arial Narrow"/>
          <w:sz w:val="27"/>
          <w:szCs w:val="27"/>
        </w:rPr>
        <w:t xml:space="preserve">párrafo  segundo </w:t>
      </w:r>
    </w:p>
    <w:p w:rsidR="003F239C" w:rsidRPr="00F716C6" w:rsidRDefault="003F239C" w:rsidP="004D31FA">
      <w:pPr>
        <w:spacing w:line="360" w:lineRule="auto"/>
        <w:jc w:val="both"/>
        <w:rPr>
          <w:rFonts w:ascii="Arial Narrow" w:hAnsi="Arial Narrow"/>
          <w:sz w:val="27"/>
          <w:szCs w:val="27"/>
        </w:rPr>
      </w:pPr>
      <w:r w:rsidRPr="00F716C6">
        <w:rPr>
          <w:rFonts w:ascii="Arial Narrow" w:hAnsi="Arial Narrow"/>
          <w:sz w:val="27"/>
          <w:szCs w:val="27"/>
        </w:rPr>
        <w:lastRenderedPageBreak/>
        <w:t xml:space="preserve">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F716C6">
        <w:rPr>
          <w:rFonts w:ascii="Arial Narrow" w:hAnsi="Arial Narrow"/>
          <w:sz w:val="27"/>
          <w:szCs w:val="27"/>
        </w:rPr>
        <w:t>tramitar y resolver este proceso</w:t>
      </w:r>
      <w:r w:rsidRPr="00F716C6">
        <w:rPr>
          <w:rFonts w:ascii="Arial Narrow" w:hAnsi="Arial Narrow"/>
          <w:sz w:val="27"/>
          <w:szCs w:val="27"/>
        </w:rPr>
        <w:t xml:space="preserve">, por impugnarse </w:t>
      </w:r>
      <w:r w:rsidR="00D84E0B" w:rsidRPr="00F716C6">
        <w:rPr>
          <w:rFonts w:ascii="Arial Narrow" w:hAnsi="Arial Narrow"/>
          <w:sz w:val="27"/>
          <w:szCs w:val="27"/>
        </w:rPr>
        <w:t xml:space="preserve">actos </w:t>
      </w:r>
      <w:r w:rsidR="00765C76" w:rsidRPr="00F716C6">
        <w:rPr>
          <w:rFonts w:ascii="Arial Narrow" w:hAnsi="Arial Narrow"/>
          <w:sz w:val="27"/>
          <w:szCs w:val="27"/>
        </w:rPr>
        <w:t>administrativo</w:t>
      </w:r>
      <w:r w:rsidR="00D84E0B" w:rsidRPr="00F716C6">
        <w:rPr>
          <w:rFonts w:ascii="Arial Narrow" w:hAnsi="Arial Narrow"/>
          <w:sz w:val="27"/>
          <w:szCs w:val="27"/>
        </w:rPr>
        <w:t>s</w:t>
      </w:r>
      <w:r w:rsidR="00570509" w:rsidRPr="00F716C6">
        <w:rPr>
          <w:rFonts w:ascii="Arial Narrow" w:hAnsi="Arial Narrow"/>
          <w:sz w:val="27"/>
          <w:szCs w:val="27"/>
        </w:rPr>
        <w:t xml:space="preserve"> i</w:t>
      </w:r>
      <w:r w:rsidRPr="00F716C6">
        <w:rPr>
          <w:rFonts w:ascii="Arial Narrow" w:hAnsi="Arial Narrow"/>
          <w:sz w:val="27"/>
          <w:szCs w:val="27"/>
        </w:rPr>
        <w:t>m</w:t>
      </w:r>
      <w:r w:rsidR="00570509" w:rsidRPr="00F716C6">
        <w:rPr>
          <w:rFonts w:ascii="Arial Narrow" w:hAnsi="Arial Narrow"/>
          <w:sz w:val="27"/>
          <w:szCs w:val="27"/>
        </w:rPr>
        <w:t>pu</w:t>
      </w:r>
      <w:r w:rsidRPr="00F716C6">
        <w:rPr>
          <w:rFonts w:ascii="Arial Narrow" w:hAnsi="Arial Narrow"/>
          <w:sz w:val="27"/>
          <w:szCs w:val="27"/>
        </w:rPr>
        <w:t>t</w:t>
      </w:r>
      <w:r w:rsidR="00570509" w:rsidRPr="00F716C6">
        <w:rPr>
          <w:rFonts w:ascii="Arial Narrow" w:hAnsi="Arial Narrow"/>
          <w:sz w:val="27"/>
          <w:szCs w:val="27"/>
        </w:rPr>
        <w:t>a</w:t>
      </w:r>
      <w:r w:rsidRPr="00F716C6">
        <w:rPr>
          <w:rFonts w:ascii="Arial Narrow" w:hAnsi="Arial Narrow"/>
          <w:sz w:val="27"/>
          <w:szCs w:val="27"/>
        </w:rPr>
        <w:t>do</w:t>
      </w:r>
      <w:r w:rsidR="00D84E0B" w:rsidRPr="00F716C6">
        <w:rPr>
          <w:rFonts w:ascii="Arial Narrow" w:hAnsi="Arial Narrow"/>
          <w:sz w:val="27"/>
          <w:szCs w:val="27"/>
        </w:rPr>
        <w:t>s</w:t>
      </w:r>
      <w:r w:rsidR="00570509" w:rsidRPr="00F716C6">
        <w:rPr>
          <w:rFonts w:ascii="Arial Narrow" w:hAnsi="Arial Narrow"/>
          <w:sz w:val="27"/>
          <w:szCs w:val="27"/>
        </w:rPr>
        <w:t xml:space="preserve"> a</w:t>
      </w:r>
      <w:r w:rsidR="00D84E0B" w:rsidRPr="00F716C6">
        <w:rPr>
          <w:rFonts w:ascii="Arial Narrow" w:hAnsi="Arial Narrow"/>
          <w:sz w:val="27"/>
          <w:szCs w:val="27"/>
        </w:rPr>
        <w:t xml:space="preserve">l Director General de Tránsito y </w:t>
      </w:r>
      <w:r w:rsidR="00570509" w:rsidRPr="00F716C6">
        <w:rPr>
          <w:rFonts w:ascii="Arial Narrow" w:hAnsi="Arial Narrow"/>
          <w:sz w:val="27"/>
          <w:szCs w:val="27"/>
        </w:rPr>
        <w:t xml:space="preserve">a </w:t>
      </w:r>
      <w:r w:rsidRPr="00F716C6">
        <w:rPr>
          <w:rFonts w:ascii="Arial Narrow" w:hAnsi="Arial Narrow"/>
          <w:sz w:val="27"/>
          <w:szCs w:val="27"/>
        </w:rPr>
        <w:t>un Agente de Tránsito</w:t>
      </w:r>
      <w:r w:rsidR="00D84E0B" w:rsidRPr="00F716C6">
        <w:rPr>
          <w:rFonts w:ascii="Arial Narrow" w:hAnsi="Arial Narrow"/>
          <w:sz w:val="27"/>
          <w:szCs w:val="27"/>
        </w:rPr>
        <w:t xml:space="preserve">, ambos </w:t>
      </w:r>
      <w:r w:rsidRPr="00F716C6">
        <w:rPr>
          <w:rFonts w:ascii="Arial Narrow" w:hAnsi="Arial Narrow"/>
          <w:sz w:val="27"/>
          <w:szCs w:val="27"/>
        </w:rPr>
        <w:t>del Municipio de León, Gu</w:t>
      </w:r>
      <w:r w:rsidR="001C5E43" w:rsidRPr="00F716C6">
        <w:rPr>
          <w:rFonts w:ascii="Arial Narrow" w:hAnsi="Arial Narrow"/>
          <w:sz w:val="27"/>
          <w:szCs w:val="27"/>
        </w:rPr>
        <w:t xml:space="preserve">anajuato. . . . . . . . </w:t>
      </w:r>
      <w:r w:rsidR="004D31FA" w:rsidRPr="00F716C6">
        <w:rPr>
          <w:rFonts w:ascii="Arial Narrow" w:hAnsi="Arial Narrow"/>
          <w:sz w:val="27"/>
          <w:szCs w:val="27"/>
        </w:rPr>
        <w:t xml:space="preserve"> </w:t>
      </w:r>
      <w:r w:rsidR="001C5E43" w:rsidRPr="00F716C6">
        <w:rPr>
          <w:rFonts w:ascii="Arial Narrow" w:hAnsi="Arial Narrow"/>
          <w:sz w:val="27"/>
          <w:szCs w:val="27"/>
        </w:rPr>
        <w:t xml:space="preserve">. . . . . . . </w:t>
      </w:r>
    </w:p>
    <w:p w:rsidR="002F0554" w:rsidRPr="00F716C6" w:rsidRDefault="002F0554" w:rsidP="00811748">
      <w:pPr>
        <w:spacing w:line="276" w:lineRule="auto"/>
        <w:jc w:val="both"/>
        <w:rPr>
          <w:rFonts w:ascii="Arial Narrow" w:hAnsi="Arial Narrow"/>
          <w:sz w:val="27"/>
          <w:szCs w:val="27"/>
        </w:rPr>
      </w:pPr>
    </w:p>
    <w:p w:rsidR="00807433" w:rsidRPr="00F716C6" w:rsidRDefault="004D31FA" w:rsidP="00811748">
      <w:pPr>
        <w:spacing w:line="276" w:lineRule="auto"/>
        <w:jc w:val="right"/>
        <w:rPr>
          <w:rFonts w:ascii="Arial Narrow" w:hAnsi="Arial Narrow"/>
          <w:i/>
          <w:sz w:val="27"/>
          <w:szCs w:val="27"/>
        </w:rPr>
      </w:pPr>
      <w:r w:rsidRPr="00F716C6">
        <w:rPr>
          <w:rFonts w:ascii="Arial Narrow" w:hAnsi="Arial Narrow" w:cs="Arial"/>
          <w:b/>
          <w:i/>
          <w:sz w:val="27"/>
          <w:szCs w:val="27"/>
        </w:rPr>
        <w:t>E</w:t>
      </w:r>
      <w:r w:rsidR="00807433" w:rsidRPr="00F716C6">
        <w:rPr>
          <w:rFonts w:ascii="Arial Narrow" w:hAnsi="Arial Narrow" w:cs="Arial"/>
          <w:b/>
          <w:i/>
          <w:sz w:val="27"/>
          <w:szCs w:val="27"/>
        </w:rPr>
        <w:t>xistencia del acto impugnado.</w:t>
      </w:r>
    </w:p>
    <w:p w:rsidR="00570509" w:rsidRPr="00F716C6" w:rsidRDefault="002F0554" w:rsidP="00570509">
      <w:pPr>
        <w:spacing w:line="360" w:lineRule="auto"/>
        <w:ind w:firstLine="708"/>
        <w:jc w:val="both"/>
        <w:rPr>
          <w:rFonts w:ascii="Arial Narrow" w:hAnsi="Arial Narrow" w:cs="Arial Narrow"/>
          <w:kern w:val="3"/>
          <w:sz w:val="27"/>
          <w:szCs w:val="27"/>
          <w:lang w:eastAsia="zh-CN"/>
        </w:rPr>
      </w:pPr>
      <w:r w:rsidRPr="00F716C6">
        <w:rPr>
          <w:rFonts w:ascii="Arial Narrow" w:hAnsi="Arial Narrow"/>
          <w:b/>
          <w:sz w:val="27"/>
          <w:szCs w:val="27"/>
        </w:rPr>
        <w:t>SEGUNDO.-</w:t>
      </w:r>
      <w:r w:rsidRPr="00F716C6">
        <w:rPr>
          <w:rFonts w:ascii="Arial Narrow" w:hAnsi="Arial Narrow"/>
          <w:sz w:val="27"/>
          <w:szCs w:val="27"/>
        </w:rPr>
        <w:t xml:space="preserve"> Que l</w:t>
      </w:r>
      <w:r w:rsidR="00324B06" w:rsidRPr="00F716C6">
        <w:rPr>
          <w:rFonts w:ascii="Arial Narrow" w:hAnsi="Arial Narrow"/>
          <w:sz w:val="27"/>
          <w:szCs w:val="27"/>
        </w:rPr>
        <w:t>a parte</w:t>
      </w:r>
      <w:r w:rsidRPr="00F716C6">
        <w:rPr>
          <w:rFonts w:ascii="Arial Narrow" w:hAnsi="Arial Narrow"/>
          <w:sz w:val="27"/>
          <w:szCs w:val="27"/>
        </w:rPr>
        <w:t xml:space="preserve"> actor</w:t>
      </w:r>
      <w:r w:rsidR="00324B06" w:rsidRPr="00F716C6">
        <w:rPr>
          <w:rFonts w:ascii="Arial Narrow" w:hAnsi="Arial Narrow"/>
          <w:sz w:val="27"/>
          <w:szCs w:val="27"/>
        </w:rPr>
        <w:t>a</w:t>
      </w:r>
      <w:r w:rsidRPr="00F716C6">
        <w:rPr>
          <w:rFonts w:ascii="Arial Narrow" w:hAnsi="Arial Narrow"/>
          <w:sz w:val="27"/>
          <w:szCs w:val="27"/>
        </w:rPr>
        <w:t xml:space="preserve"> impugna </w:t>
      </w:r>
      <w:r w:rsidRPr="00F716C6">
        <w:rPr>
          <w:rFonts w:ascii="Arial Narrow" w:hAnsi="Arial Narrow" w:cs="Arial"/>
          <w:sz w:val="27"/>
          <w:szCs w:val="27"/>
        </w:rPr>
        <w:t>el acta</w:t>
      </w:r>
      <w:r w:rsidR="00012AD4" w:rsidRPr="00F716C6">
        <w:rPr>
          <w:rFonts w:ascii="Arial Narrow" w:hAnsi="Arial Narrow" w:cs="Arial"/>
          <w:sz w:val="27"/>
          <w:szCs w:val="27"/>
        </w:rPr>
        <w:t xml:space="preserve"> </w:t>
      </w:r>
      <w:r w:rsidR="00807433" w:rsidRPr="00F716C6">
        <w:rPr>
          <w:rFonts w:ascii="Arial Narrow" w:hAnsi="Arial Narrow" w:cs="Arial"/>
          <w:sz w:val="27"/>
          <w:szCs w:val="27"/>
        </w:rPr>
        <w:t>de infracción</w:t>
      </w:r>
      <w:r w:rsidR="003C1C3A" w:rsidRPr="00F716C6">
        <w:rPr>
          <w:rFonts w:ascii="Arial Narrow" w:hAnsi="Arial Narrow" w:cs="Arial"/>
          <w:sz w:val="27"/>
          <w:szCs w:val="27"/>
        </w:rPr>
        <w:t xml:space="preserve"> </w:t>
      </w:r>
      <w:r w:rsidR="00361CAE" w:rsidRPr="00F716C6">
        <w:rPr>
          <w:rFonts w:ascii="Arial Narrow" w:hAnsi="Arial Narrow"/>
          <w:sz w:val="27"/>
          <w:szCs w:val="27"/>
        </w:rPr>
        <w:t>(…)</w:t>
      </w:r>
      <w:r w:rsidR="00304BD6" w:rsidRPr="00F716C6">
        <w:rPr>
          <w:rFonts w:ascii="Arial Narrow" w:hAnsi="Arial Narrow"/>
          <w:sz w:val="27"/>
          <w:szCs w:val="27"/>
        </w:rPr>
        <w:t xml:space="preserve"> levantada el día </w:t>
      </w:r>
      <w:r w:rsidR="00540B53" w:rsidRPr="00F716C6">
        <w:rPr>
          <w:rFonts w:ascii="Arial Narrow" w:hAnsi="Arial Narrow"/>
          <w:sz w:val="27"/>
          <w:szCs w:val="27"/>
        </w:rPr>
        <w:t xml:space="preserve">27 veintisiete de abril </w:t>
      </w:r>
      <w:r w:rsidR="00304BD6" w:rsidRPr="00F716C6">
        <w:rPr>
          <w:rFonts w:ascii="Arial Narrow" w:hAnsi="Arial Narrow"/>
          <w:sz w:val="27"/>
          <w:szCs w:val="27"/>
        </w:rPr>
        <w:t>del año 2017 dos mil diecisiete</w:t>
      </w:r>
      <w:r w:rsidR="00540B53" w:rsidRPr="00F716C6">
        <w:rPr>
          <w:rFonts w:ascii="Arial Narrow" w:hAnsi="Arial Narrow"/>
          <w:sz w:val="27"/>
          <w:szCs w:val="27"/>
        </w:rPr>
        <w:t xml:space="preserve">, y su calificación. </w:t>
      </w:r>
      <w:r w:rsidR="00570509" w:rsidRPr="00F716C6">
        <w:rPr>
          <w:rFonts w:ascii="Arial Narrow" w:hAnsi="Arial Narrow"/>
          <w:sz w:val="27"/>
          <w:szCs w:val="27"/>
        </w:rPr>
        <w:t>Y la</w:t>
      </w:r>
      <w:r w:rsidR="00570509" w:rsidRPr="00F716C6">
        <w:rPr>
          <w:rFonts w:ascii="Arial Narrow" w:hAnsi="Arial Narrow" w:cs="Arial Narrow"/>
          <w:kern w:val="3"/>
          <w:sz w:val="27"/>
          <w:szCs w:val="27"/>
          <w:lang w:eastAsia="zh-CN"/>
        </w:rPr>
        <w:t xml:space="preserve"> existencia del primer acto se encuentra acreditada con </w:t>
      </w:r>
      <w:r w:rsidR="00570509" w:rsidRPr="00F716C6">
        <w:rPr>
          <w:rFonts w:ascii="Arial Narrow" w:hAnsi="Arial Narrow"/>
          <w:sz w:val="27"/>
          <w:szCs w:val="27"/>
        </w:rPr>
        <w:t>la referida acta de infracción</w:t>
      </w:r>
      <w:r w:rsidR="00570509" w:rsidRPr="00F716C6">
        <w:rPr>
          <w:rFonts w:ascii="Arial Narrow" w:hAnsi="Arial Narrow" w:cs="Arial Narrow"/>
          <w:kern w:val="3"/>
          <w:sz w:val="27"/>
          <w:szCs w:val="27"/>
          <w:lang w:eastAsia="zh-CN"/>
        </w:rPr>
        <w:t xml:space="preserve">; mientras la calificación de la infracción se acredita con la impresión de documento señalado como: </w:t>
      </w:r>
      <w:r w:rsidR="00570509" w:rsidRPr="00F716C6">
        <w:rPr>
          <w:rFonts w:ascii="Arial Narrow" w:hAnsi="Arial Narrow" w:cs="Arial Narrow"/>
          <w:i/>
          <w:kern w:val="3"/>
          <w:sz w:val="27"/>
          <w:szCs w:val="27"/>
          <w:lang w:eastAsia="zh-CN"/>
        </w:rPr>
        <w:t>“Detalle de Infracciones de Tránsito”</w:t>
      </w:r>
      <w:r w:rsidR="00570509" w:rsidRPr="00F716C6">
        <w:rPr>
          <w:rFonts w:ascii="Arial Narrow" w:hAnsi="Arial Narrow" w:cs="Arial Narrow"/>
          <w:kern w:val="3"/>
          <w:sz w:val="27"/>
          <w:szCs w:val="27"/>
          <w:lang w:eastAsia="zh-CN"/>
        </w:rPr>
        <w:t xml:space="preserve">, el cual genera certeza de su existencia, pues se advierte en este documento, una cantidad por concepto de multa, por tanto, se tiene la presunción que ya se dio la calificación de la infracción, además las autoridades en sus respectivas contestaciones de demanda aceptan su presencia y lo ofrecen como prueba de su intención dicho estado de cuenta. . . . . . . . . . . . . . . . . . . . . . . . . . . . . . . . .  . . . . . . . . . . . . . . . . . . . . . . . . . . . . . </w:t>
      </w:r>
    </w:p>
    <w:p w:rsidR="00FD7AC7" w:rsidRPr="00F716C6" w:rsidRDefault="00FD7AC7" w:rsidP="00570509">
      <w:pPr>
        <w:spacing w:line="276" w:lineRule="auto"/>
        <w:jc w:val="both"/>
        <w:rPr>
          <w:rFonts w:ascii="Arial Narrow" w:hAnsi="Arial Narrow"/>
          <w:sz w:val="27"/>
          <w:szCs w:val="27"/>
        </w:rPr>
      </w:pPr>
    </w:p>
    <w:p w:rsidR="00807433" w:rsidRPr="00F716C6" w:rsidRDefault="00807433" w:rsidP="00F71DE4">
      <w:pPr>
        <w:spacing w:line="276" w:lineRule="auto"/>
        <w:jc w:val="right"/>
        <w:rPr>
          <w:rFonts w:ascii="Arial Narrow" w:hAnsi="Arial Narrow"/>
          <w:bCs/>
          <w:sz w:val="27"/>
          <w:szCs w:val="27"/>
        </w:rPr>
      </w:pPr>
      <w:r w:rsidRPr="00F716C6">
        <w:rPr>
          <w:rFonts w:ascii="Arial Narrow" w:hAnsi="Arial Narrow"/>
          <w:b/>
          <w:i/>
          <w:sz w:val="27"/>
          <w:szCs w:val="27"/>
        </w:rPr>
        <w:t xml:space="preserve">Causales de improcedencia y </w:t>
      </w:r>
      <w:r w:rsidR="00B95D64" w:rsidRPr="00F716C6">
        <w:rPr>
          <w:rFonts w:ascii="Arial Narrow" w:hAnsi="Arial Narrow"/>
          <w:b/>
          <w:i/>
          <w:sz w:val="27"/>
          <w:szCs w:val="27"/>
        </w:rPr>
        <w:t xml:space="preserve">de </w:t>
      </w:r>
      <w:r w:rsidRPr="00F716C6">
        <w:rPr>
          <w:rFonts w:ascii="Arial Narrow" w:hAnsi="Arial Narrow"/>
          <w:b/>
          <w:i/>
          <w:sz w:val="27"/>
          <w:szCs w:val="27"/>
        </w:rPr>
        <w:t>sobreseimiento.</w:t>
      </w:r>
    </w:p>
    <w:p w:rsidR="002F0554" w:rsidRPr="00F716C6" w:rsidRDefault="002F0554" w:rsidP="00811748">
      <w:pPr>
        <w:spacing w:line="360" w:lineRule="auto"/>
        <w:ind w:firstLine="708"/>
        <w:jc w:val="both"/>
        <w:rPr>
          <w:rFonts w:ascii="Arial Narrow" w:hAnsi="Arial Narrow"/>
          <w:sz w:val="27"/>
          <w:szCs w:val="27"/>
        </w:rPr>
      </w:pPr>
      <w:r w:rsidRPr="00F716C6">
        <w:rPr>
          <w:rFonts w:ascii="Arial Narrow" w:hAnsi="Arial Narrow"/>
          <w:b/>
          <w:bCs/>
          <w:sz w:val="27"/>
          <w:szCs w:val="27"/>
        </w:rPr>
        <w:t>TERCERO.-</w:t>
      </w:r>
      <w:r w:rsidRPr="00F716C6">
        <w:rPr>
          <w:rFonts w:ascii="Arial Narrow" w:hAnsi="Arial Narrow"/>
          <w:bCs/>
          <w:sz w:val="27"/>
          <w:szCs w:val="27"/>
        </w:rPr>
        <w:t xml:space="preserve"> </w:t>
      </w:r>
      <w:r w:rsidRPr="00F716C6">
        <w:rPr>
          <w:rFonts w:ascii="Arial Narrow" w:hAnsi="Arial Narrow"/>
          <w:sz w:val="27"/>
          <w:szCs w:val="27"/>
        </w:rPr>
        <w:t>Que conforme</w:t>
      </w:r>
      <w:r w:rsidR="00A45551" w:rsidRPr="00F716C6">
        <w:rPr>
          <w:rFonts w:ascii="Arial Narrow" w:hAnsi="Arial Narrow"/>
          <w:sz w:val="27"/>
          <w:szCs w:val="27"/>
        </w:rPr>
        <w:t xml:space="preserve"> </w:t>
      </w:r>
      <w:r w:rsidRPr="00F716C6">
        <w:rPr>
          <w:rFonts w:ascii="Arial Narrow" w:hAnsi="Arial Narrow"/>
          <w:sz w:val="27"/>
          <w:szCs w:val="27"/>
        </w:rPr>
        <w:t>a lo</w:t>
      </w:r>
      <w:r w:rsidR="00A45551" w:rsidRPr="00F716C6">
        <w:rPr>
          <w:rFonts w:ascii="Arial Narrow" w:hAnsi="Arial Narrow"/>
          <w:sz w:val="27"/>
          <w:szCs w:val="27"/>
        </w:rPr>
        <w:t xml:space="preserve"> </w:t>
      </w:r>
      <w:r w:rsidRPr="00F716C6">
        <w:rPr>
          <w:rFonts w:ascii="Arial Narrow" w:hAnsi="Arial Narrow"/>
          <w:sz w:val="27"/>
          <w:szCs w:val="27"/>
        </w:rPr>
        <w:t>estipulado por</w:t>
      </w:r>
      <w:r w:rsidR="00A45551" w:rsidRPr="00F716C6">
        <w:rPr>
          <w:rFonts w:ascii="Arial Narrow" w:hAnsi="Arial Narrow"/>
          <w:sz w:val="27"/>
          <w:szCs w:val="27"/>
        </w:rPr>
        <w:t xml:space="preserve"> </w:t>
      </w:r>
      <w:r w:rsidRPr="00F716C6">
        <w:rPr>
          <w:rFonts w:ascii="Arial Narrow" w:hAnsi="Arial Narrow"/>
          <w:sz w:val="27"/>
          <w:szCs w:val="27"/>
        </w:rPr>
        <w:t>el artículo 261</w:t>
      </w:r>
      <w:r w:rsidR="00A45551" w:rsidRPr="00F716C6">
        <w:rPr>
          <w:rFonts w:ascii="Arial Narrow" w:hAnsi="Arial Narrow"/>
          <w:sz w:val="27"/>
          <w:szCs w:val="27"/>
        </w:rPr>
        <w:t xml:space="preserve"> </w:t>
      </w:r>
      <w:r w:rsidR="00FD3C5C" w:rsidRPr="00F716C6">
        <w:rPr>
          <w:rFonts w:ascii="Arial Narrow" w:hAnsi="Arial Narrow"/>
          <w:sz w:val="27"/>
          <w:szCs w:val="27"/>
        </w:rPr>
        <w:t>y 262</w:t>
      </w:r>
      <w:r w:rsidRPr="00F716C6">
        <w:rPr>
          <w:rFonts w:ascii="Arial Narrow" w:hAnsi="Arial Narrow"/>
          <w:sz w:val="27"/>
          <w:szCs w:val="27"/>
        </w:rPr>
        <w:t xml:space="preserve"> del</w:t>
      </w:r>
      <w:r w:rsidR="000F5790" w:rsidRPr="00F716C6">
        <w:rPr>
          <w:rFonts w:ascii="Arial Narrow" w:hAnsi="Arial Narrow"/>
          <w:sz w:val="27"/>
          <w:szCs w:val="27"/>
        </w:rPr>
        <w:t xml:space="preserve"> </w:t>
      </w:r>
      <w:r w:rsidR="00857BEE" w:rsidRPr="00F716C6">
        <w:rPr>
          <w:rFonts w:ascii="Arial Narrow" w:hAnsi="Arial Narrow"/>
          <w:sz w:val="27"/>
          <w:szCs w:val="27"/>
        </w:rPr>
        <w:t xml:space="preserve">Código de Procedimiento y Justicia Administrativa </w:t>
      </w:r>
      <w:r w:rsidRPr="00F716C6">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F716C6">
        <w:rPr>
          <w:rFonts w:ascii="Arial Narrow" w:hAnsi="Arial Narrow"/>
          <w:sz w:val="27"/>
          <w:szCs w:val="27"/>
        </w:rPr>
        <w:t>de oficio o a inst</w:t>
      </w:r>
      <w:r w:rsidR="008F3446" w:rsidRPr="00F716C6">
        <w:rPr>
          <w:rFonts w:ascii="Arial Narrow" w:hAnsi="Arial Narrow"/>
          <w:sz w:val="27"/>
          <w:szCs w:val="27"/>
        </w:rPr>
        <w:t xml:space="preserve">ancia de parte debe proceder al </w:t>
      </w:r>
      <w:r w:rsidR="00FD3C5C" w:rsidRPr="00F716C6">
        <w:rPr>
          <w:rFonts w:ascii="Arial Narrow" w:hAnsi="Arial Narrow"/>
          <w:sz w:val="27"/>
          <w:szCs w:val="27"/>
        </w:rPr>
        <w:t>análisis de las causales de improcedencia y de sobreseimiento previstas en estos artículos, respectivamente</w:t>
      </w:r>
      <w:r w:rsidRPr="00F716C6">
        <w:rPr>
          <w:rFonts w:ascii="Arial Narrow" w:hAnsi="Arial Narrow"/>
          <w:sz w:val="27"/>
          <w:szCs w:val="27"/>
        </w:rPr>
        <w:t>.</w:t>
      </w:r>
      <w:r w:rsidR="00FD3C5C" w:rsidRPr="00F716C6">
        <w:rPr>
          <w:rFonts w:ascii="Arial Narrow" w:hAnsi="Arial Narrow"/>
          <w:sz w:val="27"/>
          <w:szCs w:val="27"/>
        </w:rPr>
        <w:t xml:space="preserve"> </w:t>
      </w:r>
      <w:r w:rsidRPr="00F716C6">
        <w:rPr>
          <w:rFonts w:ascii="Arial Narrow" w:hAnsi="Arial Narrow"/>
          <w:sz w:val="27"/>
          <w:szCs w:val="27"/>
        </w:rPr>
        <w:t>. . . . . . . . .</w:t>
      </w:r>
      <w:r w:rsidRPr="00F716C6">
        <w:rPr>
          <w:rFonts w:ascii="Arial Narrow" w:hAnsi="Arial Narrow" w:cs="Arial Narrow"/>
          <w:kern w:val="3"/>
          <w:sz w:val="27"/>
          <w:szCs w:val="27"/>
          <w:lang w:eastAsia="zh-CN"/>
        </w:rPr>
        <w:t xml:space="preserve"> </w:t>
      </w:r>
      <w:r w:rsidR="00FD3C5C" w:rsidRPr="00F716C6">
        <w:rPr>
          <w:rFonts w:ascii="Arial Narrow" w:hAnsi="Arial Narrow" w:cs="Arial Narrow"/>
          <w:kern w:val="3"/>
          <w:sz w:val="27"/>
          <w:szCs w:val="27"/>
          <w:lang w:eastAsia="zh-CN"/>
        </w:rPr>
        <w:t xml:space="preserve">. . . . . . . . . . . . </w:t>
      </w:r>
      <w:r w:rsidR="000C3CD2" w:rsidRPr="00F716C6">
        <w:rPr>
          <w:rFonts w:ascii="Arial Narrow" w:hAnsi="Arial Narrow" w:cs="Arial Narrow"/>
          <w:kern w:val="3"/>
          <w:sz w:val="27"/>
          <w:szCs w:val="27"/>
          <w:lang w:eastAsia="zh-CN"/>
        </w:rPr>
        <w:t>.</w:t>
      </w:r>
      <w:r w:rsidR="00A0496B" w:rsidRPr="00F716C6">
        <w:rPr>
          <w:rFonts w:ascii="Arial Narrow" w:hAnsi="Arial Narrow" w:cs="Arial Narrow"/>
          <w:kern w:val="3"/>
          <w:sz w:val="27"/>
          <w:szCs w:val="27"/>
          <w:lang w:eastAsia="zh-CN"/>
        </w:rPr>
        <w:t xml:space="preserve"> </w:t>
      </w:r>
      <w:r w:rsidR="008641C8" w:rsidRPr="00F716C6">
        <w:rPr>
          <w:rFonts w:ascii="Arial Narrow" w:hAnsi="Arial Narrow" w:cs="Arial Narrow"/>
          <w:kern w:val="3"/>
          <w:sz w:val="27"/>
          <w:szCs w:val="27"/>
          <w:lang w:eastAsia="zh-CN"/>
        </w:rPr>
        <w:t>.</w:t>
      </w:r>
      <w:r w:rsidR="002F1DAE" w:rsidRPr="00F716C6">
        <w:rPr>
          <w:rFonts w:ascii="Arial Narrow" w:hAnsi="Arial Narrow" w:cs="Arial Narrow"/>
          <w:kern w:val="3"/>
          <w:sz w:val="27"/>
          <w:szCs w:val="27"/>
          <w:lang w:eastAsia="zh-CN"/>
        </w:rPr>
        <w:t xml:space="preserve"> </w:t>
      </w:r>
      <w:r w:rsidR="00811748" w:rsidRPr="00F716C6">
        <w:rPr>
          <w:rFonts w:ascii="Arial Narrow" w:hAnsi="Arial Narrow" w:cs="Arial Narrow"/>
          <w:kern w:val="3"/>
          <w:sz w:val="27"/>
          <w:szCs w:val="27"/>
          <w:lang w:eastAsia="zh-CN"/>
        </w:rPr>
        <w:t xml:space="preserve"> </w:t>
      </w:r>
      <w:r w:rsidR="00FD3C5C" w:rsidRPr="00F716C6">
        <w:rPr>
          <w:rFonts w:ascii="Arial Narrow" w:hAnsi="Arial Narrow" w:cs="Arial Narrow"/>
          <w:kern w:val="3"/>
          <w:sz w:val="27"/>
          <w:szCs w:val="27"/>
          <w:lang w:eastAsia="zh-CN"/>
        </w:rPr>
        <w:t>. . . . . . . . . . . . . . . . . . . . . . .</w:t>
      </w:r>
      <w:r w:rsidR="00EE5380" w:rsidRPr="00F716C6">
        <w:rPr>
          <w:rFonts w:ascii="Arial Narrow" w:hAnsi="Arial Narrow" w:cs="Arial Narrow"/>
          <w:kern w:val="3"/>
          <w:sz w:val="27"/>
          <w:szCs w:val="27"/>
          <w:lang w:eastAsia="zh-CN"/>
        </w:rPr>
        <w:t xml:space="preserve"> . </w:t>
      </w:r>
    </w:p>
    <w:p w:rsidR="008641C8" w:rsidRPr="00F716C6" w:rsidRDefault="008641C8" w:rsidP="00320604">
      <w:pPr>
        <w:spacing w:line="276" w:lineRule="auto"/>
        <w:jc w:val="both"/>
        <w:rPr>
          <w:rFonts w:ascii="Arial Narrow" w:hAnsi="Arial Narrow"/>
          <w:sz w:val="27"/>
          <w:szCs w:val="27"/>
        </w:rPr>
      </w:pPr>
    </w:p>
    <w:p w:rsidR="00E56EF9" w:rsidRPr="00F716C6" w:rsidRDefault="00320604" w:rsidP="00320604">
      <w:pPr>
        <w:spacing w:line="360" w:lineRule="auto"/>
        <w:ind w:firstLine="708"/>
        <w:jc w:val="both"/>
        <w:rPr>
          <w:rFonts w:ascii="Arial Narrow" w:hAnsi="Arial Narrow"/>
          <w:sz w:val="27"/>
          <w:szCs w:val="27"/>
        </w:rPr>
      </w:pPr>
      <w:r w:rsidRPr="00F716C6">
        <w:rPr>
          <w:rFonts w:ascii="Arial Narrow" w:hAnsi="Arial Narrow"/>
          <w:sz w:val="27"/>
          <w:szCs w:val="27"/>
        </w:rPr>
        <w:t xml:space="preserve">El </w:t>
      </w:r>
      <w:r w:rsidR="009541C2" w:rsidRPr="00F716C6">
        <w:rPr>
          <w:rFonts w:ascii="Arial Narrow" w:hAnsi="Arial Narrow"/>
          <w:sz w:val="27"/>
          <w:szCs w:val="27"/>
        </w:rPr>
        <w:t xml:space="preserve">Director General de Tránsito señala que se debe sobreseer el juicio de conformidad a la causal establecida en la fracción II, del artículo 262, del citado Código de Procedimiento y Justicia Administrativa, en relación con </w:t>
      </w:r>
      <w:r w:rsidRPr="00F716C6">
        <w:rPr>
          <w:rFonts w:ascii="Arial Narrow" w:hAnsi="Arial Narrow"/>
          <w:sz w:val="27"/>
          <w:szCs w:val="27"/>
        </w:rPr>
        <w:t>la fracción V</w:t>
      </w:r>
      <w:r w:rsidR="009541C2" w:rsidRPr="00F716C6">
        <w:rPr>
          <w:rFonts w:ascii="Arial Narrow" w:hAnsi="Arial Narrow"/>
          <w:sz w:val="27"/>
          <w:szCs w:val="27"/>
        </w:rPr>
        <w:t>I</w:t>
      </w:r>
      <w:r w:rsidRPr="00F716C6">
        <w:rPr>
          <w:rFonts w:ascii="Arial Narrow" w:hAnsi="Arial Narrow"/>
          <w:sz w:val="27"/>
          <w:szCs w:val="27"/>
        </w:rPr>
        <w:t>I del artículo 261</w:t>
      </w:r>
      <w:r w:rsidR="009541C2" w:rsidRPr="00F716C6">
        <w:rPr>
          <w:rFonts w:ascii="Arial Narrow" w:hAnsi="Arial Narrow"/>
          <w:sz w:val="27"/>
          <w:szCs w:val="27"/>
        </w:rPr>
        <w:t xml:space="preserve">, del mismo ordenamiento, señalando que no puede tener carácter de demandado en la presente causa, toda vez que el actor </w:t>
      </w:r>
      <w:r w:rsidR="00F71DE4" w:rsidRPr="00F716C6">
        <w:rPr>
          <w:rFonts w:ascii="Arial Narrow" w:hAnsi="Arial Narrow"/>
          <w:sz w:val="27"/>
          <w:szCs w:val="27"/>
        </w:rPr>
        <w:t>d</w:t>
      </w:r>
      <w:r w:rsidR="009541C2" w:rsidRPr="00F716C6">
        <w:rPr>
          <w:rFonts w:ascii="Arial Narrow" w:hAnsi="Arial Narrow"/>
          <w:sz w:val="27"/>
          <w:szCs w:val="27"/>
        </w:rPr>
        <w:t xml:space="preserve">e manera directa </w:t>
      </w:r>
      <w:r w:rsidR="00F71DE4" w:rsidRPr="00F716C6">
        <w:rPr>
          <w:rFonts w:ascii="Arial Narrow" w:hAnsi="Arial Narrow"/>
          <w:sz w:val="27"/>
          <w:szCs w:val="27"/>
        </w:rPr>
        <w:t xml:space="preserve">no le </w:t>
      </w:r>
      <w:r w:rsidR="00F71DE4" w:rsidRPr="00F716C6">
        <w:rPr>
          <w:rFonts w:ascii="Arial Narrow" w:hAnsi="Arial Narrow"/>
          <w:sz w:val="27"/>
          <w:szCs w:val="27"/>
        </w:rPr>
        <w:lastRenderedPageBreak/>
        <w:t>imputa ningún acto y los conceptos de impugnación o</w:t>
      </w:r>
      <w:r w:rsidR="009541C2" w:rsidRPr="00F716C6">
        <w:rPr>
          <w:rFonts w:ascii="Arial Narrow" w:hAnsi="Arial Narrow"/>
          <w:sz w:val="27"/>
          <w:szCs w:val="27"/>
        </w:rPr>
        <w:t xml:space="preserve"> se esgrime en contra del </w:t>
      </w:r>
      <w:r w:rsidR="00E56EF9" w:rsidRPr="00F716C6">
        <w:rPr>
          <w:rFonts w:ascii="Arial Narrow" w:hAnsi="Arial Narrow"/>
          <w:sz w:val="27"/>
          <w:szCs w:val="27"/>
        </w:rPr>
        <w:t>acto emitido por él.</w:t>
      </w:r>
      <w:r w:rsidR="00F71DE4" w:rsidRPr="00F716C6">
        <w:rPr>
          <w:rFonts w:ascii="Arial Narrow" w:hAnsi="Arial Narrow"/>
          <w:sz w:val="27"/>
          <w:szCs w:val="27"/>
        </w:rPr>
        <w:t xml:space="preserve"> </w:t>
      </w:r>
      <w:r w:rsidR="00E56EF9" w:rsidRPr="00F716C6">
        <w:rPr>
          <w:rFonts w:ascii="Arial Narrow" w:hAnsi="Arial Narrow"/>
          <w:sz w:val="27"/>
          <w:szCs w:val="27"/>
        </w:rPr>
        <w:t xml:space="preserve">. . . . . . . . . . . . . . . . . . . . . . . . . . . . . . . . . . . . . . . . . . . . . . . . . . . . </w:t>
      </w:r>
      <w:r w:rsidR="00F71DE4" w:rsidRPr="00F716C6">
        <w:rPr>
          <w:rFonts w:ascii="Arial Narrow" w:hAnsi="Arial Narrow"/>
          <w:sz w:val="27"/>
          <w:szCs w:val="27"/>
        </w:rPr>
        <w:t xml:space="preserve">. . . . </w:t>
      </w:r>
    </w:p>
    <w:p w:rsidR="00E56EF9" w:rsidRPr="00F716C6" w:rsidRDefault="00E56EF9" w:rsidP="00910941">
      <w:pPr>
        <w:spacing w:line="276" w:lineRule="auto"/>
        <w:jc w:val="both"/>
        <w:rPr>
          <w:rFonts w:ascii="Arial Narrow" w:hAnsi="Arial Narrow"/>
          <w:sz w:val="27"/>
          <w:szCs w:val="27"/>
        </w:rPr>
      </w:pPr>
    </w:p>
    <w:p w:rsidR="00F71DE4" w:rsidRPr="00F716C6" w:rsidRDefault="00320604" w:rsidP="00320604">
      <w:pPr>
        <w:spacing w:line="360" w:lineRule="auto"/>
        <w:ind w:firstLine="708"/>
        <w:jc w:val="both"/>
        <w:rPr>
          <w:rFonts w:ascii="Arial Narrow" w:hAnsi="Arial Narrow"/>
          <w:bCs/>
          <w:sz w:val="27"/>
          <w:szCs w:val="27"/>
        </w:rPr>
      </w:pPr>
      <w:r w:rsidRPr="00F716C6">
        <w:rPr>
          <w:rFonts w:ascii="Arial Narrow" w:hAnsi="Arial Narrow"/>
          <w:sz w:val="27"/>
          <w:szCs w:val="27"/>
        </w:rPr>
        <w:t>Causal de improcedencia</w:t>
      </w:r>
      <w:r w:rsidR="00E56EF9" w:rsidRPr="00F716C6">
        <w:rPr>
          <w:rFonts w:ascii="Arial Narrow" w:hAnsi="Arial Narrow"/>
          <w:sz w:val="27"/>
          <w:szCs w:val="27"/>
        </w:rPr>
        <w:t xml:space="preserve"> que </w:t>
      </w:r>
      <w:r w:rsidRPr="00F716C6">
        <w:rPr>
          <w:rFonts w:ascii="Arial Narrow" w:hAnsi="Arial Narrow"/>
          <w:b/>
          <w:sz w:val="27"/>
          <w:szCs w:val="27"/>
        </w:rPr>
        <w:t>NO SE CONFIGURA</w:t>
      </w:r>
      <w:r w:rsidRPr="00F716C6">
        <w:rPr>
          <w:rFonts w:ascii="Arial Narrow" w:hAnsi="Arial Narrow"/>
          <w:bCs/>
          <w:sz w:val="27"/>
          <w:szCs w:val="27"/>
        </w:rPr>
        <w:t>,</w:t>
      </w:r>
      <w:r w:rsidR="00F71DE4" w:rsidRPr="00F716C6">
        <w:rPr>
          <w:rFonts w:ascii="Arial Narrow" w:hAnsi="Arial Narrow"/>
          <w:bCs/>
          <w:sz w:val="27"/>
          <w:szCs w:val="27"/>
        </w:rPr>
        <w:t xml:space="preserve"> en virtud de </w:t>
      </w:r>
      <w:r w:rsidR="00F71DE4" w:rsidRPr="00F716C6">
        <w:rPr>
          <w:rFonts w:ascii="Arial Narrow" w:hAnsi="Arial Narrow"/>
          <w:sz w:val="27"/>
          <w:szCs w:val="27"/>
        </w:rPr>
        <w:t>las siguientes consideraciones:</w:t>
      </w:r>
      <w:r w:rsidR="00F71DE4" w:rsidRPr="00F716C6">
        <w:rPr>
          <w:rFonts w:ascii="Arial Narrow" w:hAnsi="Arial Narrow" w:cs="Arial"/>
          <w:sz w:val="27"/>
          <w:szCs w:val="27"/>
        </w:rPr>
        <w:t xml:space="preserve"> . . . . . . . . . . . . . . . . .</w:t>
      </w:r>
      <w:r w:rsidR="00F71DE4" w:rsidRPr="00F716C6">
        <w:rPr>
          <w:rFonts w:ascii="Arial Narrow" w:hAnsi="Arial Narrow"/>
          <w:bCs/>
          <w:sz w:val="27"/>
          <w:szCs w:val="27"/>
        </w:rPr>
        <w:t xml:space="preserve"> . . . . . .</w:t>
      </w:r>
      <w:r w:rsidR="00F71DE4" w:rsidRPr="00F716C6">
        <w:rPr>
          <w:rFonts w:ascii="Arial Narrow" w:hAnsi="Arial Narrow" w:cs="Arial"/>
          <w:sz w:val="27"/>
          <w:szCs w:val="27"/>
        </w:rPr>
        <w:t xml:space="preserve"> . . . . . . . . . . . . . . . . . . . . . .</w:t>
      </w:r>
    </w:p>
    <w:p w:rsidR="00F71DE4" w:rsidRPr="00F716C6" w:rsidRDefault="00F71DE4" w:rsidP="00910941">
      <w:pPr>
        <w:spacing w:line="276" w:lineRule="auto"/>
        <w:jc w:val="both"/>
        <w:rPr>
          <w:rFonts w:ascii="Arial Narrow" w:hAnsi="Arial Narrow"/>
          <w:bCs/>
          <w:sz w:val="27"/>
          <w:szCs w:val="27"/>
        </w:rPr>
      </w:pPr>
    </w:p>
    <w:p w:rsidR="00320604" w:rsidRPr="00F716C6" w:rsidRDefault="00910941" w:rsidP="00320604">
      <w:pPr>
        <w:spacing w:line="360" w:lineRule="auto"/>
        <w:ind w:firstLine="708"/>
        <w:jc w:val="both"/>
        <w:rPr>
          <w:rFonts w:ascii="Arial Narrow" w:hAnsi="Arial Narrow"/>
          <w:sz w:val="27"/>
          <w:szCs w:val="27"/>
        </w:rPr>
      </w:pPr>
      <w:r w:rsidRPr="00F716C6">
        <w:rPr>
          <w:rFonts w:ascii="Arial Narrow" w:hAnsi="Arial Narrow"/>
          <w:bCs/>
          <w:sz w:val="27"/>
          <w:szCs w:val="27"/>
        </w:rPr>
        <w:t xml:space="preserve">Analizando la </w:t>
      </w:r>
      <w:r w:rsidR="00F71DE4" w:rsidRPr="00F716C6">
        <w:rPr>
          <w:rFonts w:ascii="Arial Narrow" w:hAnsi="Arial Narrow"/>
          <w:bCs/>
          <w:sz w:val="27"/>
          <w:szCs w:val="27"/>
        </w:rPr>
        <w:t>demanda y su aclaración</w:t>
      </w:r>
      <w:r w:rsidR="00E56EF9" w:rsidRPr="00F716C6">
        <w:rPr>
          <w:rFonts w:ascii="Arial Narrow" w:hAnsi="Arial Narrow"/>
          <w:bCs/>
          <w:sz w:val="27"/>
          <w:szCs w:val="27"/>
        </w:rPr>
        <w:t xml:space="preserve">, se desprende </w:t>
      </w:r>
      <w:r w:rsidR="00282FD6" w:rsidRPr="00F716C6">
        <w:rPr>
          <w:rFonts w:ascii="Arial Narrow" w:hAnsi="Arial Narrow"/>
          <w:bCs/>
          <w:sz w:val="27"/>
          <w:szCs w:val="27"/>
        </w:rPr>
        <w:t>que al Director General de Tránsito</w:t>
      </w:r>
      <w:r w:rsidRPr="00F716C6">
        <w:rPr>
          <w:rFonts w:ascii="Arial Narrow" w:hAnsi="Arial Narrow"/>
          <w:bCs/>
          <w:sz w:val="27"/>
          <w:szCs w:val="27"/>
        </w:rPr>
        <w:t xml:space="preserve"> se</w:t>
      </w:r>
      <w:r w:rsidR="00282FD6" w:rsidRPr="00F716C6">
        <w:rPr>
          <w:rFonts w:ascii="Arial Narrow" w:hAnsi="Arial Narrow"/>
          <w:bCs/>
          <w:sz w:val="27"/>
          <w:szCs w:val="27"/>
        </w:rPr>
        <w:t xml:space="preserve"> le imputa la califica</w:t>
      </w:r>
      <w:r w:rsidRPr="00F716C6">
        <w:rPr>
          <w:rFonts w:ascii="Arial Narrow" w:hAnsi="Arial Narrow"/>
          <w:bCs/>
          <w:sz w:val="27"/>
          <w:szCs w:val="27"/>
        </w:rPr>
        <w:t>ción de la infracción impugnada,</w:t>
      </w:r>
      <w:r w:rsidR="00282FD6" w:rsidRPr="00F716C6">
        <w:rPr>
          <w:rFonts w:ascii="Arial Narrow" w:hAnsi="Arial Narrow"/>
          <w:bCs/>
          <w:sz w:val="27"/>
          <w:szCs w:val="27"/>
        </w:rPr>
        <w:t xml:space="preserve"> por consiguiente, la actora sí le imputa hechos y </w:t>
      </w:r>
      <w:r w:rsidRPr="00F716C6">
        <w:rPr>
          <w:rFonts w:ascii="Arial Narrow" w:hAnsi="Arial Narrow"/>
          <w:bCs/>
          <w:sz w:val="27"/>
          <w:szCs w:val="27"/>
        </w:rPr>
        <w:t>los dos últimos conceptos de impugnación de la demanda los expresa para desvirtuar la calificación de la infracción, en cuanto a la individualización de ña sanción</w:t>
      </w:r>
      <w:r w:rsidR="00320604" w:rsidRPr="00F716C6">
        <w:rPr>
          <w:rFonts w:ascii="Arial Narrow" w:hAnsi="Arial Narrow"/>
          <w:bCs/>
          <w:sz w:val="27"/>
          <w:szCs w:val="27"/>
        </w:rPr>
        <w:t xml:space="preserve">. </w:t>
      </w:r>
      <w:r w:rsidR="00320604" w:rsidRPr="00F716C6">
        <w:rPr>
          <w:rFonts w:ascii="Arial Narrow" w:hAnsi="Arial Narrow"/>
          <w:sz w:val="27"/>
          <w:szCs w:val="27"/>
        </w:rPr>
        <w:t>. .</w:t>
      </w:r>
      <w:r w:rsidR="00320604" w:rsidRPr="00F716C6">
        <w:rPr>
          <w:rFonts w:ascii="Arial Narrow" w:hAnsi="Arial Narrow" w:cs="Arial"/>
          <w:sz w:val="27"/>
          <w:szCs w:val="27"/>
        </w:rPr>
        <w:t xml:space="preserve"> </w:t>
      </w:r>
      <w:r w:rsidR="00320604" w:rsidRPr="00F716C6">
        <w:rPr>
          <w:rFonts w:ascii="Arial Narrow" w:hAnsi="Arial Narrow"/>
          <w:sz w:val="27"/>
          <w:szCs w:val="27"/>
        </w:rPr>
        <w:t xml:space="preserve">. . . . . . . . . . . . . . . . . . </w:t>
      </w:r>
      <w:r w:rsidR="00320604" w:rsidRPr="00F716C6">
        <w:rPr>
          <w:rFonts w:ascii="Arial Narrow" w:hAnsi="Arial Narrow" w:cs="Arial"/>
          <w:sz w:val="27"/>
          <w:szCs w:val="27"/>
        </w:rPr>
        <w:t xml:space="preserve">. . . . . . . . . . . . . . . . </w:t>
      </w:r>
      <w:r w:rsidRPr="00F716C6">
        <w:rPr>
          <w:rFonts w:ascii="Arial Narrow" w:hAnsi="Arial Narrow" w:cs="Arial"/>
          <w:sz w:val="27"/>
          <w:szCs w:val="27"/>
        </w:rPr>
        <w:t xml:space="preserve">. . . . . . </w:t>
      </w:r>
    </w:p>
    <w:p w:rsidR="00320604" w:rsidRPr="00F716C6" w:rsidRDefault="00320604" w:rsidP="00910941">
      <w:pPr>
        <w:spacing w:line="276" w:lineRule="auto"/>
        <w:jc w:val="both"/>
        <w:rPr>
          <w:rFonts w:ascii="Arial Narrow" w:hAnsi="Arial Narrow"/>
          <w:sz w:val="27"/>
          <w:szCs w:val="27"/>
        </w:rPr>
      </w:pPr>
    </w:p>
    <w:p w:rsidR="00910941" w:rsidRPr="00F716C6" w:rsidRDefault="00910941" w:rsidP="00910941">
      <w:pPr>
        <w:spacing w:line="276" w:lineRule="auto"/>
        <w:ind w:firstLine="708"/>
        <w:jc w:val="both"/>
        <w:rPr>
          <w:rFonts w:ascii="Arial Narrow" w:hAnsi="Arial Narrow"/>
          <w:sz w:val="27"/>
          <w:szCs w:val="27"/>
        </w:rPr>
      </w:pPr>
      <w:r w:rsidRPr="00F716C6">
        <w:rPr>
          <w:rFonts w:ascii="Arial Narrow" w:hAnsi="Arial Narrow"/>
          <w:sz w:val="27"/>
          <w:szCs w:val="27"/>
        </w:rPr>
        <w:t xml:space="preserve">Asimismo, las autoridades demandadas oponen las siguientes excepciones: </w:t>
      </w:r>
    </w:p>
    <w:p w:rsidR="00910941" w:rsidRPr="00F716C6" w:rsidRDefault="00910941" w:rsidP="00910941">
      <w:pPr>
        <w:spacing w:line="276" w:lineRule="auto"/>
        <w:jc w:val="both"/>
        <w:rPr>
          <w:rFonts w:ascii="Arial Narrow" w:hAnsi="Arial Narrow"/>
          <w:sz w:val="27"/>
          <w:szCs w:val="27"/>
        </w:rPr>
      </w:pPr>
    </w:p>
    <w:p w:rsidR="00910941" w:rsidRPr="00F716C6" w:rsidRDefault="00910941" w:rsidP="00910941">
      <w:pPr>
        <w:spacing w:line="360" w:lineRule="auto"/>
        <w:ind w:firstLine="708"/>
        <w:jc w:val="both"/>
        <w:rPr>
          <w:rFonts w:ascii="Arial Narrow" w:hAnsi="Arial Narrow"/>
          <w:sz w:val="27"/>
          <w:szCs w:val="27"/>
        </w:rPr>
      </w:pPr>
      <w:r w:rsidRPr="00F716C6">
        <w:rPr>
          <w:rFonts w:ascii="Arial Narrow" w:hAnsi="Arial Narrow"/>
          <w:sz w:val="27"/>
          <w:szCs w:val="27"/>
        </w:rPr>
        <w:t>La excepción de falta de acción y carencia de derecho, resulta infundada, toda vez que para efectos de este proceso se estima que es lo mismo la carencia de acción y la carencia de interés 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la parte actora si cuenta con interés jurídico para impugnar el acta de infracción así como su calificación, con base a los razonamientos expresados en considerando que antecede, por ende,  por ende, no se actualiza la aducida causal de improcedencia prevista en la fracción I del artículo 261 del citado Código de Procedimiento y Justicia Administrativa</w:t>
      </w:r>
      <w:r w:rsidRPr="00F716C6">
        <w:rPr>
          <w:rFonts w:ascii="Arial Narrow" w:hAnsi="Arial Narrow" w:cs="Arial"/>
          <w:sz w:val="27"/>
          <w:szCs w:val="27"/>
        </w:rPr>
        <w:t xml:space="preserve">. . . . . </w:t>
      </w:r>
      <w:r w:rsidRPr="00F716C6">
        <w:rPr>
          <w:rFonts w:ascii="Arial Narrow" w:hAnsi="Arial Narrow"/>
          <w:sz w:val="27"/>
          <w:szCs w:val="27"/>
        </w:rPr>
        <w:t xml:space="preserve">. . . . . . . . . . . </w:t>
      </w:r>
      <w:r w:rsidRPr="00F716C6">
        <w:rPr>
          <w:rFonts w:ascii="Arial Narrow" w:hAnsi="Arial Narrow" w:cs="Arial"/>
          <w:sz w:val="27"/>
          <w:szCs w:val="27"/>
        </w:rPr>
        <w:t xml:space="preserve">. . </w:t>
      </w:r>
      <w:r w:rsidRPr="00F716C6">
        <w:rPr>
          <w:rFonts w:ascii="Arial Narrow" w:hAnsi="Arial Narrow"/>
          <w:sz w:val="27"/>
          <w:szCs w:val="27"/>
        </w:rPr>
        <w:t>. . . . . . . . . . .</w:t>
      </w:r>
      <w:r w:rsidRPr="00F716C6">
        <w:rPr>
          <w:rFonts w:ascii="Arial Narrow" w:hAnsi="Arial Narrow" w:cs="Arial"/>
          <w:sz w:val="27"/>
          <w:szCs w:val="27"/>
        </w:rPr>
        <w:t xml:space="preserve"> . . </w:t>
      </w:r>
      <w:r w:rsidRPr="00F716C6">
        <w:rPr>
          <w:rFonts w:ascii="Arial Narrow" w:hAnsi="Arial Narrow"/>
          <w:sz w:val="27"/>
          <w:szCs w:val="27"/>
        </w:rPr>
        <w:t>. . . . . . . . . . .</w:t>
      </w:r>
      <w:r w:rsidRPr="00F716C6">
        <w:rPr>
          <w:rFonts w:ascii="Arial Narrow" w:hAnsi="Arial Narrow" w:cs="Arial"/>
          <w:sz w:val="27"/>
          <w:szCs w:val="27"/>
        </w:rPr>
        <w:t xml:space="preserve"> . . </w:t>
      </w:r>
      <w:r w:rsidRPr="00F716C6">
        <w:rPr>
          <w:rFonts w:ascii="Arial Narrow" w:hAnsi="Arial Narrow"/>
          <w:sz w:val="27"/>
          <w:szCs w:val="27"/>
        </w:rPr>
        <w:t xml:space="preserve">. . . . . . . . . . . . </w:t>
      </w:r>
    </w:p>
    <w:p w:rsidR="00910941" w:rsidRPr="00F716C6" w:rsidRDefault="00910941" w:rsidP="00910941">
      <w:pPr>
        <w:spacing w:line="276" w:lineRule="auto"/>
        <w:jc w:val="both"/>
        <w:rPr>
          <w:rFonts w:ascii="Arial Narrow" w:hAnsi="Arial Narrow"/>
          <w:sz w:val="27"/>
          <w:szCs w:val="27"/>
        </w:rPr>
      </w:pPr>
    </w:p>
    <w:p w:rsidR="00910941" w:rsidRPr="00F716C6" w:rsidRDefault="00910941" w:rsidP="00910941">
      <w:pPr>
        <w:spacing w:line="360" w:lineRule="auto"/>
        <w:ind w:firstLine="708"/>
        <w:jc w:val="both"/>
        <w:rPr>
          <w:rFonts w:ascii="Arial Narrow" w:hAnsi="Arial Narrow"/>
          <w:sz w:val="27"/>
          <w:szCs w:val="27"/>
        </w:rPr>
      </w:pPr>
      <w:r w:rsidRPr="00F716C6">
        <w:rPr>
          <w:rFonts w:ascii="Arial Narrow" w:hAnsi="Arial Narrow"/>
          <w:sz w:val="27"/>
          <w:szCs w:val="27"/>
        </w:rPr>
        <w:t xml:space="preserve">La excepción de falta de legitimación activa y pasiva, resulta infundada, en virtud de que el actor como presunto infractor se encuentra legitimado para intentar esta demanda, dado que como se dijo en el considerando anterior conducía en vehículo descrito en el acta de infracción impugnada; por otro lado, el agente de tránsito tiene el carácter de autoridad demandada, por haber emitido el acta de </w:t>
      </w:r>
      <w:r w:rsidRPr="00F716C6">
        <w:rPr>
          <w:rFonts w:ascii="Arial Narrow" w:hAnsi="Arial Narrow"/>
          <w:sz w:val="27"/>
          <w:szCs w:val="27"/>
        </w:rPr>
        <w:lastRenderedPageBreak/>
        <w:t xml:space="preserve">infracción y el Director General de Tránsito tiene ese carácter, porque no demostró que fue el Tesorero Municipal quien llevo a cabo la calificación de la infracción. . . . . </w:t>
      </w:r>
    </w:p>
    <w:p w:rsidR="00910941" w:rsidRPr="00F716C6" w:rsidRDefault="00910941" w:rsidP="00910941">
      <w:pPr>
        <w:spacing w:line="276" w:lineRule="auto"/>
        <w:jc w:val="both"/>
        <w:rPr>
          <w:rFonts w:ascii="Arial Narrow" w:hAnsi="Arial Narrow"/>
          <w:sz w:val="27"/>
          <w:szCs w:val="27"/>
        </w:rPr>
      </w:pPr>
    </w:p>
    <w:p w:rsidR="00910941" w:rsidRPr="00F716C6" w:rsidRDefault="00910941" w:rsidP="00910941">
      <w:pPr>
        <w:spacing w:line="360" w:lineRule="auto"/>
        <w:ind w:firstLine="708"/>
        <w:jc w:val="both"/>
        <w:rPr>
          <w:rFonts w:ascii="Arial Narrow" w:hAnsi="Arial Narrow"/>
          <w:sz w:val="27"/>
          <w:szCs w:val="27"/>
        </w:rPr>
      </w:pPr>
      <w:r w:rsidRPr="00F716C6">
        <w:rPr>
          <w:rFonts w:ascii="Arial Narrow" w:hAnsi="Arial Narrow"/>
          <w:sz w:val="27"/>
          <w:szCs w:val="27"/>
        </w:rPr>
        <w:t xml:space="preserve">Ante la ineficacia de las causales improcedencia y de las excepciones analizadas y estimando que no se actualiza ninguna otra causal de las previstas en el citado artículo 261 y que además no se configura ninguna causal de sobreseimiento de las establecidas en el artículo 262 del mismo ordenamiento, lo procede es estudiar de los conceptos de impugnación esgrimidos en la demanda. . . </w:t>
      </w:r>
    </w:p>
    <w:p w:rsidR="008F3446" w:rsidRPr="00F716C6" w:rsidRDefault="008F3446" w:rsidP="00910941">
      <w:pPr>
        <w:tabs>
          <w:tab w:val="left" w:pos="3975"/>
        </w:tabs>
        <w:spacing w:line="276" w:lineRule="auto"/>
        <w:jc w:val="both"/>
        <w:rPr>
          <w:rFonts w:ascii="Arial Narrow" w:hAnsi="Arial Narrow" w:cs="Arial"/>
          <w:sz w:val="27"/>
          <w:szCs w:val="27"/>
        </w:rPr>
      </w:pPr>
    </w:p>
    <w:p w:rsidR="00161741" w:rsidRPr="00F716C6" w:rsidRDefault="00161741" w:rsidP="00765C76">
      <w:pPr>
        <w:tabs>
          <w:tab w:val="left" w:pos="3975"/>
        </w:tabs>
        <w:spacing w:line="276" w:lineRule="auto"/>
        <w:jc w:val="right"/>
        <w:rPr>
          <w:rFonts w:ascii="Arial Narrow" w:hAnsi="Arial Narrow" w:cs="Arial"/>
          <w:b/>
          <w:i/>
          <w:sz w:val="27"/>
          <w:szCs w:val="27"/>
        </w:rPr>
      </w:pPr>
      <w:r w:rsidRPr="00F716C6">
        <w:rPr>
          <w:rFonts w:ascii="Arial Narrow" w:hAnsi="Arial Narrow" w:cs="Arial"/>
          <w:b/>
          <w:i/>
          <w:sz w:val="27"/>
          <w:szCs w:val="27"/>
        </w:rPr>
        <w:t xml:space="preserve">Análisis del </w:t>
      </w:r>
      <w:r w:rsidR="0092504F" w:rsidRPr="00F716C6">
        <w:rPr>
          <w:rFonts w:ascii="Arial Narrow" w:hAnsi="Arial Narrow"/>
          <w:b/>
          <w:i/>
          <w:sz w:val="27"/>
          <w:szCs w:val="27"/>
        </w:rPr>
        <w:t>segundo</w:t>
      </w:r>
      <w:r w:rsidR="00692DB4" w:rsidRPr="00F716C6">
        <w:rPr>
          <w:rFonts w:ascii="Arial Narrow" w:hAnsi="Arial Narrow" w:cs="Arial"/>
          <w:b/>
          <w:i/>
          <w:sz w:val="27"/>
          <w:szCs w:val="27"/>
        </w:rPr>
        <w:t xml:space="preserve"> </w:t>
      </w:r>
      <w:r w:rsidRPr="00F716C6">
        <w:rPr>
          <w:rFonts w:ascii="Arial Narrow" w:hAnsi="Arial Narrow" w:cs="Arial"/>
          <w:b/>
          <w:i/>
          <w:sz w:val="27"/>
          <w:szCs w:val="27"/>
        </w:rPr>
        <w:t>concepto de impugnación.</w:t>
      </w:r>
    </w:p>
    <w:p w:rsidR="000459AA" w:rsidRPr="00F716C6" w:rsidRDefault="000459AA" w:rsidP="000459AA">
      <w:pPr>
        <w:tabs>
          <w:tab w:val="left" w:pos="3975"/>
        </w:tabs>
        <w:spacing w:line="360" w:lineRule="auto"/>
        <w:ind w:firstLine="709"/>
        <w:jc w:val="both"/>
        <w:rPr>
          <w:rFonts w:ascii="Arial Narrow" w:hAnsi="Arial Narrow"/>
          <w:sz w:val="27"/>
          <w:szCs w:val="27"/>
        </w:rPr>
      </w:pPr>
      <w:r w:rsidRPr="00F716C6">
        <w:rPr>
          <w:rFonts w:ascii="Arial Narrow" w:hAnsi="Arial Narrow"/>
          <w:b/>
          <w:sz w:val="27"/>
          <w:szCs w:val="27"/>
        </w:rPr>
        <w:t xml:space="preserve">CUARTO.- </w:t>
      </w:r>
      <w:r w:rsidRPr="00F716C6">
        <w:rPr>
          <w:rFonts w:ascii="Arial Narrow" w:hAnsi="Arial Narrow"/>
          <w:sz w:val="27"/>
          <w:szCs w:val="27"/>
        </w:rPr>
        <w:t xml:space="preserve">Que la parte actora </w:t>
      </w:r>
      <w:r w:rsidRPr="00F716C6">
        <w:rPr>
          <w:rFonts w:ascii="Arial Narrow" w:hAnsi="Arial Narrow" w:cs="Arial Narrow"/>
          <w:sz w:val="27"/>
          <w:szCs w:val="27"/>
        </w:rPr>
        <w:t xml:space="preserve">en </w:t>
      </w:r>
      <w:r w:rsidRPr="00F716C6">
        <w:rPr>
          <w:rFonts w:ascii="Arial Narrow" w:hAnsi="Arial Narrow"/>
          <w:sz w:val="27"/>
          <w:szCs w:val="27"/>
        </w:rPr>
        <w:t xml:space="preserve">el </w:t>
      </w:r>
      <w:r w:rsidR="00AF2A0D" w:rsidRPr="00F716C6">
        <w:rPr>
          <w:rFonts w:ascii="Arial Narrow" w:hAnsi="Arial Narrow"/>
          <w:sz w:val="27"/>
          <w:szCs w:val="27"/>
        </w:rPr>
        <w:t>segundo</w:t>
      </w:r>
      <w:r w:rsidRPr="00F716C6">
        <w:rPr>
          <w:rFonts w:ascii="Arial Narrow" w:hAnsi="Arial Narrow"/>
          <w:sz w:val="27"/>
          <w:szCs w:val="27"/>
        </w:rPr>
        <w:t xml:space="preserve"> concepto de impugnación aduce</w:t>
      </w:r>
      <w:r w:rsidR="005266F8" w:rsidRPr="00F716C6">
        <w:rPr>
          <w:rFonts w:ascii="Arial Narrow" w:hAnsi="Arial Narrow"/>
          <w:sz w:val="27"/>
          <w:szCs w:val="27"/>
        </w:rPr>
        <w:t>,</w:t>
      </w:r>
      <w:r w:rsidRPr="00F716C6">
        <w:rPr>
          <w:rFonts w:ascii="Arial Narrow" w:hAnsi="Arial Narrow"/>
          <w:sz w:val="27"/>
          <w:szCs w:val="27"/>
        </w:rPr>
        <w:t xml:space="preserve"> en esencia</w:t>
      </w:r>
      <w:r w:rsidR="005266F8" w:rsidRPr="00F716C6">
        <w:rPr>
          <w:rFonts w:ascii="Arial Narrow" w:hAnsi="Arial Narrow"/>
          <w:sz w:val="27"/>
          <w:szCs w:val="27"/>
        </w:rPr>
        <w:t xml:space="preserve">, </w:t>
      </w:r>
      <w:r w:rsidRPr="00F716C6">
        <w:rPr>
          <w:rFonts w:ascii="Arial Narrow" w:hAnsi="Arial Narrow"/>
          <w:sz w:val="27"/>
          <w:szCs w:val="27"/>
        </w:rPr>
        <w:t>los siguientes argumentos:</w:t>
      </w:r>
      <w:r w:rsidR="00320604" w:rsidRPr="00F716C6">
        <w:rPr>
          <w:rFonts w:ascii="Arial Narrow" w:hAnsi="Arial Narrow"/>
          <w:sz w:val="27"/>
          <w:szCs w:val="27"/>
        </w:rPr>
        <w:t xml:space="preserve"> . . . . . . . . . . . . . . .</w:t>
      </w:r>
      <w:r w:rsidR="00AF2A0D" w:rsidRPr="00F716C6">
        <w:rPr>
          <w:rFonts w:ascii="Arial Narrow" w:hAnsi="Arial Narrow"/>
          <w:sz w:val="27"/>
          <w:szCs w:val="27"/>
        </w:rPr>
        <w:t xml:space="preserve"> </w:t>
      </w:r>
      <w:r w:rsidR="002F1DAE" w:rsidRPr="00F716C6">
        <w:rPr>
          <w:rFonts w:ascii="Arial Narrow" w:hAnsi="Arial Narrow"/>
          <w:sz w:val="27"/>
          <w:szCs w:val="27"/>
        </w:rPr>
        <w:t xml:space="preserve"> </w:t>
      </w:r>
      <w:r w:rsidR="0092504F" w:rsidRPr="00F716C6">
        <w:rPr>
          <w:rFonts w:ascii="Arial Narrow" w:hAnsi="Arial Narrow"/>
          <w:sz w:val="27"/>
          <w:szCs w:val="27"/>
        </w:rPr>
        <w:t xml:space="preserve">. . . . . . . . . . . . </w:t>
      </w:r>
      <w:r w:rsidR="005266F8" w:rsidRPr="00F716C6">
        <w:rPr>
          <w:rFonts w:ascii="Arial Narrow" w:hAnsi="Arial Narrow"/>
          <w:sz w:val="27"/>
          <w:szCs w:val="27"/>
        </w:rPr>
        <w:t xml:space="preserve">. . . </w:t>
      </w:r>
    </w:p>
    <w:p w:rsidR="000459AA" w:rsidRPr="00F716C6" w:rsidRDefault="000459AA" w:rsidP="002241F3">
      <w:pPr>
        <w:pStyle w:val="Puesto"/>
        <w:rPr>
          <w:rFonts w:ascii="Arial Narrow" w:hAnsi="Arial Narrow"/>
          <w:sz w:val="27"/>
          <w:szCs w:val="27"/>
        </w:rPr>
      </w:pPr>
    </w:p>
    <w:p w:rsidR="000459AA" w:rsidRPr="00F716C6" w:rsidRDefault="000459AA" w:rsidP="005E0DE2">
      <w:pPr>
        <w:spacing w:line="360" w:lineRule="auto"/>
        <w:ind w:firstLine="709"/>
        <w:jc w:val="both"/>
        <w:rPr>
          <w:rFonts w:ascii="Arial Narrow" w:hAnsi="Arial Narrow"/>
          <w:sz w:val="27"/>
          <w:szCs w:val="27"/>
        </w:rPr>
      </w:pPr>
      <w:r w:rsidRPr="00F716C6">
        <w:rPr>
          <w:rFonts w:ascii="Arial Narrow" w:hAnsi="Arial Narrow"/>
          <w:sz w:val="27"/>
          <w:szCs w:val="27"/>
        </w:rPr>
        <w:t xml:space="preserve">1.- El acto </w:t>
      </w:r>
      <w:r w:rsidR="00FC457C" w:rsidRPr="00F716C6">
        <w:rPr>
          <w:rFonts w:ascii="Arial Narrow" w:hAnsi="Arial Narrow"/>
          <w:sz w:val="27"/>
          <w:szCs w:val="27"/>
        </w:rPr>
        <w:t xml:space="preserve">impugnado carece de los elementos de validez previstos por el artículo 137, que señala: Son elementos de validez del acto administrativo: VI.- Estar debidamente fundado y motivado; </w:t>
      </w:r>
      <w:r w:rsidR="00EE0C37" w:rsidRPr="00F716C6">
        <w:rPr>
          <w:rFonts w:ascii="Arial Narrow" w:hAnsi="Arial Narrow"/>
          <w:sz w:val="27"/>
          <w:szCs w:val="27"/>
        </w:rPr>
        <w:t>ésta carece de la debida fundamentación y motivación de circunstancias de tiempo, modo y lugar, exigidas por la ley, transgrediéndose en su perjuicio los artículos 14 y 16 de la Constitución General de República y de los correlativos al Reglamento de Tránsito Municipal; por</w:t>
      </w:r>
      <w:r w:rsidR="00FF52E7" w:rsidRPr="00F716C6">
        <w:rPr>
          <w:rFonts w:ascii="Arial Narrow" w:hAnsi="Arial Narrow"/>
          <w:sz w:val="27"/>
          <w:szCs w:val="27"/>
        </w:rPr>
        <w:t xml:space="preserve"> este motivo debe determinarse la nulidad del acta de infracció</w:t>
      </w:r>
      <w:r w:rsidR="00AF2A0D" w:rsidRPr="00F716C6">
        <w:rPr>
          <w:rFonts w:ascii="Arial Narrow" w:hAnsi="Arial Narrow"/>
          <w:sz w:val="27"/>
          <w:szCs w:val="27"/>
        </w:rPr>
        <w:t>n y la retención de la licencia</w:t>
      </w:r>
      <w:r w:rsidR="00FF52E7" w:rsidRPr="00F716C6">
        <w:rPr>
          <w:rFonts w:ascii="Arial Narrow" w:hAnsi="Arial Narrow"/>
          <w:sz w:val="27"/>
          <w:szCs w:val="27"/>
        </w:rPr>
        <w:t xml:space="preserve">. . . . . </w:t>
      </w:r>
    </w:p>
    <w:p w:rsidR="000459AA" w:rsidRPr="00F716C6" w:rsidRDefault="000459AA" w:rsidP="00AF2A0D">
      <w:pPr>
        <w:tabs>
          <w:tab w:val="left" w:pos="3975"/>
        </w:tabs>
        <w:spacing w:line="276" w:lineRule="auto"/>
        <w:jc w:val="both"/>
        <w:rPr>
          <w:rFonts w:ascii="Arial Narrow" w:hAnsi="Arial Narrow" w:cs="Arial Narrow"/>
          <w:sz w:val="27"/>
          <w:szCs w:val="27"/>
        </w:rPr>
      </w:pPr>
    </w:p>
    <w:p w:rsidR="000459AA" w:rsidRPr="00F716C6" w:rsidRDefault="000459AA" w:rsidP="005E0DE2">
      <w:pPr>
        <w:spacing w:line="360" w:lineRule="auto"/>
        <w:ind w:firstLine="709"/>
        <w:jc w:val="both"/>
        <w:rPr>
          <w:rFonts w:ascii="Arial Narrow" w:hAnsi="Arial Narrow" w:cs="Arial Narrow"/>
          <w:sz w:val="27"/>
          <w:szCs w:val="27"/>
        </w:rPr>
      </w:pPr>
      <w:r w:rsidRPr="00F716C6">
        <w:rPr>
          <w:rFonts w:ascii="Arial Narrow" w:hAnsi="Arial Narrow" w:cs="Arial Narrow"/>
          <w:sz w:val="27"/>
          <w:szCs w:val="27"/>
        </w:rPr>
        <w:t>2.- E</w:t>
      </w:r>
      <w:r w:rsidR="00AF2A0D" w:rsidRPr="00F716C6">
        <w:rPr>
          <w:rFonts w:ascii="Arial Narrow" w:hAnsi="Arial Narrow" w:cs="Arial Narrow"/>
          <w:sz w:val="27"/>
          <w:szCs w:val="27"/>
        </w:rPr>
        <w:t>n e</w:t>
      </w:r>
      <w:r w:rsidR="005E0DE2" w:rsidRPr="00F716C6">
        <w:rPr>
          <w:rFonts w:ascii="Arial Narrow" w:hAnsi="Arial Narrow" w:cs="Arial Narrow"/>
          <w:sz w:val="27"/>
          <w:szCs w:val="27"/>
        </w:rPr>
        <w:t>l acta de infracción no</w:t>
      </w:r>
      <w:r w:rsidR="00AF2A0D" w:rsidRPr="00F716C6">
        <w:rPr>
          <w:rFonts w:ascii="Arial Narrow" w:hAnsi="Arial Narrow" w:cs="Arial Narrow"/>
          <w:sz w:val="27"/>
          <w:szCs w:val="27"/>
        </w:rPr>
        <w:t xml:space="preserve"> se</w:t>
      </w:r>
      <w:r w:rsidR="005E0DE2" w:rsidRPr="00F716C6">
        <w:rPr>
          <w:rFonts w:ascii="Arial Narrow" w:hAnsi="Arial Narrow" w:cs="Arial Narrow"/>
          <w:sz w:val="27"/>
          <w:szCs w:val="27"/>
        </w:rPr>
        <w:t xml:space="preserve"> hace referencia a la adecuación de hechos al precepto jurídico que se pretende aplicar, lo que se observa en la misma</w:t>
      </w:r>
      <w:r w:rsidR="00AF2A0D" w:rsidRPr="00F716C6">
        <w:rPr>
          <w:rFonts w:ascii="Arial Narrow" w:hAnsi="Arial Narrow" w:cs="Arial Narrow"/>
          <w:sz w:val="27"/>
          <w:szCs w:val="27"/>
        </w:rPr>
        <w:t>,</w:t>
      </w:r>
      <w:r w:rsidR="005E0DE2" w:rsidRPr="00F716C6">
        <w:rPr>
          <w:rFonts w:ascii="Arial Narrow" w:hAnsi="Arial Narrow" w:cs="Arial Narrow"/>
          <w:sz w:val="27"/>
          <w:szCs w:val="27"/>
        </w:rPr>
        <w:t xml:space="preserve"> porque no se hace de manera lógica y congruente el razonamiento por el que se llega a la injusta retención de la licencia de conducir; esto es, no precisa cuál es la conducta realizada, ni la relaciona con el </w:t>
      </w:r>
      <w:r w:rsidR="00AF2A0D" w:rsidRPr="00F716C6">
        <w:rPr>
          <w:rFonts w:ascii="Arial Narrow" w:hAnsi="Arial Narrow" w:cs="Arial Narrow"/>
          <w:sz w:val="27"/>
          <w:szCs w:val="27"/>
        </w:rPr>
        <w:t xml:space="preserve">precepto legal que supuesto </w:t>
      </w:r>
      <w:r w:rsidR="005E0DE2" w:rsidRPr="00F716C6">
        <w:rPr>
          <w:rFonts w:ascii="Arial Narrow" w:hAnsi="Arial Narrow" w:cs="Arial Narrow"/>
          <w:sz w:val="27"/>
          <w:szCs w:val="27"/>
        </w:rPr>
        <w:t xml:space="preserve">se trasgredió. . . . . . . . . </w:t>
      </w:r>
    </w:p>
    <w:p w:rsidR="005858EC" w:rsidRPr="00F716C6" w:rsidRDefault="005858EC" w:rsidP="00AF2A0D">
      <w:pPr>
        <w:tabs>
          <w:tab w:val="left" w:pos="3975"/>
        </w:tabs>
        <w:spacing w:line="276" w:lineRule="auto"/>
        <w:jc w:val="both"/>
        <w:rPr>
          <w:rFonts w:ascii="Arial Narrow" w:hAnsi="Arial Narrow"/>
          <w:sz w:val="27"/>
          <w:szCs w:val="27"/>
        </w:rPr>
      </w:pPr>
    </w:p>
    <w:p w:rsidR="00075590" w:rsidRPr="00F716C6" w:rsidRDefault="000459AA" w:rsidP="00075590">
      <w:pPr>
        <w:tabs>
          <w:tab w:val="left" w:pos="3975"/>
        </w:tabs>
        <w:spacing w:line="360" w:lineRule="auto"/>
        <w:ind w:firstLine="709"/>
        <w:jc w:val="both"/>
        <w:rPr>
          <w:rFonts w:ascii="Arial Narrow" w:hAnsi="Arial Narrow"/>
          <w:i/>
          <w:sz w:val="27"/>
          <w:szCs w:val="27"/>
        </w:rPr>
      </w:pPr>
      <w:r w:rsidRPr="00F716C6">
        <w:rPr>
          <w:rFonts w:ascii="Arial Narrow" w:hAnsi="Arial Narrow"/>
          <w:sz w:val="27"/>
          <w:szCs w:val="27"/>
        </w:rPr>
        <w:t>En tanto</w:t>
      </w:r>
      <w:r w:rsidR="00320604" w:rsidRPr="00F716C6">
        <w:rPr>
          <w:rFonts w:ascii="Arial Narrow" w:hAnsi="Arial Narrow"/>
          <w:sz w:val="27"/>
          <w:szCs w:val="27"/>
        </w:rPr>
        <w:t>,</w:t>
      </w:r>
      <w:r w:rsidRPr="00F716C6">
        <w:rPr>
          <w:rFonts w:ascii="Arial Narrow" w:hAnsi="Arial Narrow"/>
          <w:sz w:val="27"/>
          <w:szCs w:val="27"/>
        </w:rPr>
        <w:t xml:space="preserve"> el Agente de Tránsito en la contestación de la demanda </w:t>
      </w:r>
      <w:r w:rsidR="00AF2A0D" w:rsidRPr="00F716C6">
        <w:rPr>
          <w:rFonts w:ascii="Arial Narrow" w:hAnsi="Arial Narrow"/>
          <w:sz w:val="27"/>
          <w:szCs w:val="27"/>
        </w:rPr>
        <w:t>señala que este</w:t>
      </w:r>
      <w:r w:rsidR="00643606" w:rsidRPr="00F716C6">
        <w:rPr>
          <w:rFonts w:ascii="Arial Narrow" w:hAnsi="Arial Narrow"/>
          <w:sz w:val="27"/>
          <w:szCs w:val="27"/>
        </w:rPr>
        <w:t xml:space="preserve"> concepto de impugnación deviene infundado, en </w:t>
      </w:r>
      <w:r w:rsidR="00075590" w:rsidRPr="00F716C6">
        <w:rPr>
          <w:rFonts w:ascii="Arial Narrow" w:hAnsi="Arial Narrow"/>
          <w:sz w:val="27"/>
          <w:szCs w:val="27"/>
        </w:rPr>
        <w:t xml:space="preserve">virtud de que la  motivación se encuentra inmersa en el acta impugnada; pues en esta se asientan los datos correspondientes a circunstancias de tiempo, modo y lugar; entre los datos que se asientan encontramos que los hechos ocurridos el 27 de abril de 2017, aproximadamente a las 17:30 horas, el impetrante circulaba un vehículo </w:t>
      </w:r>
      <w:r w:rsidR="00361CAE" w:rsidRPr="00F716C6">
        <w:rPr>
          <w:rFonts w:ascii="Arial Narrow" w:hAnsi="Arial Narrow"/>
          <w:sz w:val="27"/>
          <w:szCs w:val="27"/>
        </w:rPr>
        <w:t>(…)</w:t>
      </w:r>
      <w:r w:rsidR="00075590" w:rsidRPr="00F716C6">
        <w:rPr>
          <w:rFonts w:ascii="Arial Narrow" w:hAnsi="Arial Narrow"/>
          <w:sz w:val="27"/>
          <w:szCs w:val="27"/>
        </w:rPr>
        <w:t xml:space="preserve">; que los </w:t>
      </w:r>
      <w:r w:rsidR="00075590" w:rsidRPr="00F716C6">
        <w:rPr>
          <w:rFonts w:ascii="Arial Narrow" w:hAnsi="Arial Narrow"/>
          <w:sz w:val="27"/>
          <w:szCs w:val="27"/>
        </w:rPr>
        <w:lastRenderedPageBreak/>
        <w:t xml:space="preserve">hechos ocurrieron sobre el Boulevard Juan Alonso de Torres, en sentido de circulación de oriente a poniente, en la colonia San Jerónimo, llegando al cruce con Boulevard Hidalgo; se aprecia el señalamiento restrictivo, ubicado en un poste de Comisión Federal de Electricidad; asentándose: </w:t>
      </w:r>
      <w:r w:rsidR="00075590" w:rsidRPr="00F716C6">
        <w:rPr>
          <w:rFonts w:ascii="Arial Narrow" w:hAnsi="Arial Narrow"/>
          <w:i/>
          <w:sz w:val="27"/>
          <w:szCs w:val="27"/>
        </w:rPr>
        <w:t>“al ir circulando tuve a la vista el vehículo en mención, no respetando la señal de tránsito, dando vuelta a la izquierda”</w:t>
      </w:r>
      <w:r w:rsidR="00075590" w:rsidRPr="00F716C6">
        <w:rPr>
          <w:rFonts w:ascii="Arial Narrow" w:hAnsi="Arial Narrow"/>
          <w:sz w:val="27"/>
          <w:szCs w:val="27"/>
        </w:rPr>
        <w:t xml:space="preserve">. </w:t>
      </w:r>
    </w:p>
    <w:p w:rsidR="000459AA" w:rsidRPr="00F716C6" w:rsidRDefault="000459AA" w:rsidP="00075590">
      <w:pPr>
        <w:spacing w:line="276" w:lineRule="auto"/>
        <w:jc w:val="both"/>
        <w:rPr>
          <w:rFonts w:ascii="Arial Narrow" w:hAnsi="Arial Narrow"/>
          <w:sz w:val="27"/>
          <w:szCs w:val="27"/>
        </w:rPr>
      </w:pPr>
    </w:p>
    <w:p w:rsidR="000459AA" w:rsidRPr="00F716C6" w:rsidRDefault="000459AA" w:rsidP="000459AA">
      <w:pPr>
        <w:spacing w:line="360" w:lineRule="auto"/>
        <w:ind w:firstLine="708"/>
        <w:jc w:val="both"/>
        <w:rPr>
          <w:rFonts w:ascii="Arial Narrow" w:hAnsi="Arial Narrow"/>
          <w:sz w:val="27"/>
          <w:szCs w:val="27"/>
        </w:rPr>
      </w:pPr>
      <w:r w:rsidRPr="00F716C6">
        <w:rPr>
          <w:rFonts w:ascii="Arial Narrow" w:hAnsi="Arial Narrow"/>
          <w:sz w:val="27"/>
          <w:szCs w:val="27"/>
        </w:rPr>
        <w:t xml:space="preserve">Es </w:t>
      </w:r>
      <w:r w:rsidRPr="00F716C6">
        <w:rPr>
          <w:rFonts w:ascii="Arial Narrow" w:hAnsi="Arial Narrow"/>
          <w:b/>
          <w:sz w:val="27"/>
          <w:szCs w:val="27"/>
        </w:rPr>
        <w:t xml:space="preserve">FUNDADO </w:t>
      </w:r>
      <w:r w:rsidRPr="00F716C6">
        <w:rPr>
          <w:rFonts w:ascii="Arial Narrow" w:hAnsi="Arial Narrow"/>
          <w:sz w:val="27"/>
          <w:szCs w:val="27"/>
        </w:rPr>
        <w:t>este concepto de impugnación, en atención a las siguientes consideraciones:</w:t>
      </w:r>
      <w:r w:rsidRPr="00F716C6">
        <w:rPr>
          <w:rFonts w:ascii="Arial Narrow" w:hAnsi="Arial Narrow" w:cs="Arial"/>
          <w:sz w:val="27"/>
          <w:szCs w:val="27"/>
        </w:rPr>
        <w:t xml:space="preserve"> . . . . . . . . . . . . . . . . .</w:t>
      </w:r>
      <w:r w:rsidRPr="00F716C6">
        <w:rPr>
          <w:rFonts w:ascii="Arial Narrow" w:hAnsi="Arial Narrow"/>
          <w:bCs/>
          <w:sz w:val="27"/>
          <w:szCs w:val="27"/>
        </w:rPr>
        <w:t xml:space="preserve"> . . . . . .</w:t>
      </w:r>
      <w:r w:rsidRPr="00F716C6">
        <w:rPr>
          <w:rFonts w:ascii="Arial Narrow" w:hAnsi="Arial Narrow" w:cs="Arial"/>
          <w:sz w:val="27"/>
          <w:szCs w:val="27"/>
        </w:rPr>
        <w:t xml:space="preserve"> . . .</w:t>
      </w:r>
      <w:r w:rsidR="002F1DAE" w:rsidRPr="00F716C6">
        <w:rPr>
          <w:rFonts w:ascii="Arial Narrow" w:hAnsi="Arial Narrow" w:cs="Arial"/>
          <w:sz w:val="27"/>
          <w:szCs w:val="27"/>
        </w:rPr>
        <w:t xml:space="preserve"> </w:t>
      </w:r>
      <w:r w:rsidRPr="00F716C6">
        <w:rPr>
          <w:rFonts w:ascii="Arial Narrow" w:hAnsi="Arial Narrow" w:cs="Arial"/>
          <w:sz w:val="27"/>
          <w:szCs w:val="27"/>
        </w:rPr>
        <w:t xml:space="preserve"> . . . . . . . . . . . . . . . . . . .</w:t>
      </w:r>
      <w:r w:rsidRPr="00F716C6">
        <w:rPr>
          <w:rFonts w:ascii="Arial Narrow" w:hAnsi="Arial Narrow"/>
          <w:bCs/>
          <w:sz w:val="27"/>
          <w:szCs w:val="27"/>
        </w:rPr>
        <w:t xml:space="preserve"> . . . . . . . . </w:t>
      </w:r>
    </w:p>
    <w:p w:rsidR="00005EBE" w:rsidRPr="00F716C6" w:rsidRDefault="00005EBE" w:rsidP="00075590">
      <w:pPr>
        <w:tabs>
          <w:tab w:val="left" w:pos="3975"/>
        </w:tabs>
        <w:spacing w:line="360" w:lineRule="auto"/>
        <w:jc w:val="both"/>
        <w:rPr>
          <w:rFonts w:ascii="Arial Narrow" w:hAnsi="Arial Narrow"/>
          <w:sz w:val="27"/>
          <w:szCs w:val="27"/>
        </w:rPr>
      </w:pPr>
    </w:p>
    <w:p w:rsidR="00005EBE" w:rsidRPr="00F716C6" w:rsidRDefault="00005EBE" w:rsidP="00005EBE">
      <w:pPr>
        <w:tabs>
          <w:tab w:val="left" w:pos="3975"/>
        </w:tabs>
        <w:spacing w:line="360" w:lineRule="auto"/>
        <w:ind w:firstLine="709"/>
        <w:jc w:val="both"/>
        <w:rPr>
          <w:rFonts w:ascii="Arial Narrow" w:hAnsi="Arial Narrow" w:cs="Arial Narrow"/>
          <w:bCs/>
          <w:sz w:val="27"/>
          <w:szCs w:val="27"/>
        </w:rPr>
      </w:pPr>
      <w:r w:rsidRPr="00F716C6">
        <w:rPr>
          <w:rFonts w:ascii="Arial Narrow" w:hAnsi="Arial Narrow" w:cs="Arial Narrow"/>
          <w:sz w:val="27"/>
          <w:szCs w:val="27"/>
        </w:rPr>
        <w:t xml:space="preserve">En principio se impone señalar, que </w:t>
      </w:r>
      <w:r w:rsidRPr="00F716C6">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F716C6">
        <w:rPr>
          <w:rFonts w:ascii="Arial Narrow" w:hAnsi="Arial Narrow" w:cs="Arial Narrow"/>
          <w:bCs/>
          <w:sz w:val="27"/>
          <w:szCs w:val="27"/>
        </w:rPr>
        <w:t xml:space="preserve"> </w:t>
      </w:r>
      <w:r w:rsidRPr="00F716C6">
        <w:rPr>
          <w:rFonts w:ascii="Arial Narrow" w:hAnsi="Arial Narrow" w:cs="Arial"/>
          <w:sz w:val="27"/>
          <w:szCs w:val="27"/>
        </w:rPr>
        <w:t>. . . . . . .</w:t>
      </w:r>
      <w:r w:rsidRPr="00F716C6">
        <w:rPr>
          <w:rFonts w:ascii="Arial Narrow" w:hAnsi="Arial Narrow"/>
          <w:bCs/>
          <w:sz w:val="27"/>
          <w:szCs w:val="27"/>
        </w:rPr>
        <w:t xml:space="preserve"> . . . </w:t>
      </w:r>
      <w:r w:rsidR="002F1DAE" w:rsidRPr="00F716C6">
        <w:rPr>
          <w:rFonts w:ascii="Arial Narrow" w:hAnsi="Arial Narrow"/>
          <w:bCs/>
          <w:sz w:val="27"/>
          <w:szCs w:val="27"/>
        </w:rPr>
        <w:t xml:space="preserve"> </w:t>
      </w:r>
      <w:r w:rsidRPr="00F716C6">
        <w:rPr>
          <w:rFonts w:ascii="Arial Narrow" w:hAnsi="Arial Narrow"/>
          <w:bCs/>
          <w:sz w:val="27"/>
          <w:szCs w:val="27"/>
        </w:rPr>
        <w:t>. . . . .</w:t>
      </w:r>
      <w:r w:rsidR="002F1DAE" w:rsidRPr="00F716C6">
        <w:rPr>
          <w:rFonts w:ascii="Arial Narrow" w:hAnsi="Arial Narrow"/>
          <w:bCs/>
          <w:sz w:val="27"/>
          <w:szCs w:val="27"/>
        </w:rPr>
        <w:t xml:space="preserve"> </w:t>
      </w:r>
      <w:r w:rsidRPr="00F716C6">
        <w:rPr>
          <w:rFonts w:ascii="Arial Narrow" w:hAnsi="Arial Narrow" w:cs="Arial"/>
          <w:sz w:val="27"/>
          <w:szCs w:val="27"/>
        </w:rPr>
        <w:t xml:space="preserve">. . . . . . </w:t>
      </w:r>
    </w:p>
    <w:p w:rsidR="00005EBE" w:rsidRPr="00F716C6" w:rsidRDefault="00005EBE" w:rsidP="00BD16EF">
      <w:pPr>
        <w:tabs>
          <w:tab w:val="left" w:pos="3975"/>
        </w:tabs>
        <w:spacing w:line="276" w:lineRule="auto"/>
        <w:jc w:val="both"/>
        <w:rPr>
          <w:rFonts w:ascii="Arial Narrow" w:hAnsi="Arial Narrow" w:cs="Arial Narrow"/>
          <w:bCs/>
          <w:sz w:val="27"/>
          <w:szCs w:val="27"/>
        </w:rPr>
      </w:pPr>
    </w:p>
    <w:p w:rsidR="00005EBE" w:rsidRPr="00F716C6" w:rsidRDefault="00005EBE" w:rsidP="00005EBE">
      <w:pPr>
        <w:tabs>
          <w:tab w:val="left" w:pos="3975"/>
        </w:tabs>
        <w:spacing w:line="360" w:lineRule="auto"/>
        <w:ind w:firstLine="709"/>
        <w:jc w:val="both"/>
        <w:rPr>
          <w:rFonts w:ascii="Arial Narrow" w:hAnsi="Arial Narrow" w:cs="Arial Narrow"/>
          <w:bCs/>
          <w:sz w:val="27"/>
          <w:szCs w:val="27"/>
        </w:rPr>
      </w:pPr>
      <w:r w:rsidRPr="00F716C6">
        <w:rPr>
          <w:rFonts w:ascii="Arial Narrow" w:hAnsi="Arial Narrow" w:cs="Arial Narrow"/>
          <w:bCs/>
          <w:sz w:val="27"/>
          <w:szCs w:val="27"/>
        </w:rPr>
        <w:t>E</w:t>
      </w:r>
      <w:r w:rsidRPr="00F716C6">
        <w:rPr>
          <w:rFonts w:ascii="Arial Narrow" w:hAnsi="Arial Narrow" w:cs="Arial Narrow"/>
          <w:sz w:val="27"/>
          <w:szCs w:val="27"/>
        </w:rPr>
        <w:t xml:space="preserve">n </w:t>
      </w:r>
      <w:r w:rsidRPr="00F716C6">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F716C6">
        <w:rPr>
          <w:rFonts w:ascii="Arial Narrow" w:hAnsi="Arial Narrow"/>
          <w:sz w:val="27"/>
          <w:szCs w:val="27"/>
        </w:rPr>
        <w:t xml:space="preserve"> subinciso </w:t>
      </w:r>
      <w:r w:rsidRPr="00F716C6">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w:t>
      </w:r>
      <w:r w:rsidRPr="00F716C6">
        <w:rPr>
          <w:rFonts w:ascii="Arial Narrow" w:hAnsi="Arial Narrow" w:cs="Arial"/>
          <w:sz w:val="27"/>
          <w:szCs w:val="27"/>
        </w:rPr>
        <w:t xml:space="preserve"> . . . . . . . . . . . . . . . . . . . </w:t>
      </w:r>
    </w:p>
    <w:p w:rsidR="00005EBE" w:rsidRPr="00F716C6" w:rsidRDefault="00005EBE" w:rsidP="00674AB8">
      <w:pPr>
        <w:autoSpaceDE w:val="0"/>
        <w:autoSpaceDN w:val="0"/>
        <w:adjustRightInd w:val="0"/>
        <w:spacing w:line="276" w:lineRule="auto"/>
        <w:jc w:val="both"/>
        <w:rPr>
          <w:rFonts w:ascii="Arial Narrow" w:hAnsi="Arial Narrow" w:cs="Arial"/>
          <w:sz w:val="27"/>
          <w:szCs w:val="27"/>
        </w:rPr>
      </w:pPr>
    </w:p>
    <w:p w:rsidR="00D35790" w:rsidRPr="00F716C6" w:rsidRDefault="00D35790" w:rsidP="00D35790">
      <w:pPr>
        <w:autoSpaceDE w:val="0"/>
        <w:autoSpaceDN w:val="0"/>
        <w:adjustRightInd w:val="0"/>
        <w:spacing w:line="360" w:lineRule="auto"/>
        <w:ind w:firstLine="708"/>
        <w:jc w:val="both"/>
        <w:rPr>
          <w:rFonts w:ascii="Arial Narrow" w:hAnsi="Arial Narrow" w:cs="Arial"/>
          <w:sz w:val="27"/>
          <w:szCs w:val="27"/>
        </w:rPr>
      </w:pPr>
      <w:r w:rsidRPr="00F716C6">
        <w:rPr>
          <w:rFonts w:ascii="Arial Narrow" w:hAnsi="Arial Narrow" w:cs="Arial"/>
          <w:sz w:val="27"/>
          <w:szCs w:val="27"/>
        </w:rPr>
        <w:t xml:space="preserve">En ese orden de ideas y analizando el acta de infracción impugnada, se advierte que se encuentra fundada, en virtud de que invoca como apoyo legal el artículo 7, fracción IV, del </w:t>
      </w:r>
      <w:r w:rsidRPr="00F716C6">
        <w:rPr>
          <w:rFonts w:ascii="Arial Narrow" w:hAnsi="Arial Narrow" w:cs="Arial"/>
          <w:bCs/>
          <w:sz w:val="27"/>
          <w:szCs w:val="27"/>
        </w:rPr>
        <w:t xml:space="preserve">Reglamento de Tránsito Municipal de León, Guanajuato, el que en lo conducente </w:t>
      </w:r>
      <w:r w:rsidRPr="00F716C6">
        <w:rPr>
          <w:rFonts w:ascii="Arial Narrow" w:hAnsi="Arial Narrow" w:cs="Arial"/>
          <w:sz w:val="27"/>
          <w:szCs w:val="27"/>
        </w:rPr>
        <w:t xml:space="preserve">dispone: </w:t>
      </w:r>
      <w:r w:rsidRPr="00F716C6">
        <w:rPr>
          <w:rFonts w:ascii="Arial Narrow" w:hAnsi="Arial Narrow" w:cs="Arial"/>
          <w:i/>
          <w:sz w:val="27"/>
          <w:szCs w:val="27"/>
        </w:rPr>
        <w:t>.</w:t>
      </w:r>
      <w:r w:rsidRPr="00F716C6">
        <w:rPr>
          <w:rFonts w:ascii="Arial Narrow" w:hAnsi="Arial Narrow" w:cs="Arial"/>
          <w:sz w:val="27"/>
          <w:szCs w:val="27"/>
        </w:rPr>
        <w:t xml:space="preserve"> . . . . . . . . . . . . . . . . . . . . . . . . . . . . . . . . . . . . . . . </w:t>
      </w:r>
    </w:p>
    <w:p w:rsidR="00D35790" w:rsidRPr="00F716C6" w:rsidRDefault="00D35790" w:rsidP="00075590">
      <w:pPr>
        <w:autoSpaceDE w:val="0"/>
        <w:autoSpaceDN w:val="0"/>
        <w:adjustRightInd w:val="0"/>
        <w:spacing w:line="276" w:lineRule="auto"/>
        <w:jc w:val="both"/>
        <w:rPr>
          <w:rFonts w:ascii="Arial Narrow" w:hAnsi="Arial Narrow" w:cs="Arial"/>
        </w:rPr>
      </w:pPr>
    </w:p>
    <w:p w:rsidR="00D35790" w:rsidRPr="00F716C6" w:rsidRDefault="00D35790" w:rsidP="00075590">
      <w:pPr>
        <w:autoSpaceDE w:val="0"/>
        <w:autoSpaceDN w:val="0"/>
        <w:adjustRightInd w:val="0"/>
        <w:spacing w:line="360" w:lineRule="auto"/>
        <w:ind w:firstLine="708"/>
        <w:jc w:val="both"/>
        <w:rPr>
          <w:rFonts w:ascii="Arial Narrow" w:hAnsi="Arial Narrow" w:cs="Arial"/>
        </w:rPr>
      </w:pPr>
      <w:r w:rsidRPr="00F716C6">
        <w:rPr>
          <w:rFonts w:ascii="Arial Narrow" w:hAnsi="Arial Narrow" w:cs="Arial"/>
          <w:bCs/>
          <w:i/>
        </w:rPr>
        <w:t>“Artículo 7.-Los conductores de vehículos, deben:</w:t>
      </w:r>
      <w:r w:rsidRPr="00F716C6">
        <w:rPr>
          <w:rFonts w:ascii="Arial Narrow" w:hAnsi="Arial Narrow" w:cs="Arial"/>
        </w:rPr>
        <w:t xml:space="preserve"> </w:t>
      </w:r>
    </w:p>
    <w:p w:rsidR="00D35790" w:rsidRPr="00F716C6" w:rsidRDefault="00D35790" w:rsidP="00075590">
      <w:pPr>
        <w:autoSpaceDE w:val="0"/>
        <w:autoSpaceDN w:val="0"/>
        <w:adjustRightInd w:val="0"/>
        <w:spacing w:line="360" w:lineRule="auto"/>
        <w:ind w:firstLine="708"/>
        <w:jc w:val="both"/>
        <w:rPr>
          <w:rFonts w:ascii="Arial Narrow" w:hAnsi="Arial Narrow" w:cs="Arial"/>
        </w:rPr>
      </w:pPr>
      <w:r w:rsidRPr="00F716C6">
        <w:rPr>
          <w:rFonts w:ascii="Arial Narrow" w:hAnsi="Arial Narrow" w:cs="Arial"/>
          <w:i/>
        </w:rPr>
        <w:lastRenderedPageBreak/>
        <w:t>IV.-</w:t>
      </w:r>
      <w:r w:rsidRPr="00F716C6">
        <w:rPr>
          <w:rFonts w:ascii="Arial Narrow" w:hAnsi="Arial Narrow" w:cs="Arial"/>
        </w:rPr>
        <w:t xml:space="preserve"> Obedecer las indicaciones de los agentes o personal de apoyo vial y los señalamientos de tránsito</w:t>
      </w:r>
      <w:r w:rsidRPr="00F716C6">
        <w:rPr>
          <w:rFonts w:ascii="Arial Narrow" w:hAnsi="Arial Narrow" w:cs="Arial"/>
          <w:i/>
        </w:rPr>
        <w:t>;”</w:t>
      </w:r>
      <w:r w:rsidRPr="00F716C6">
        <w:rPr>
          <w:rFonts w:ascii="Arial Narrow" w:hAnsi="Arial Narrow"/>
        </w:rPr>
        <w:t>. . . . . . . . . . . . . . . . . . . . . . . . . . . . . . . . . . . . . . . . . . . . . . . . . . . . . .</w:t>
      </w:r>
    </w:p>
    <w:p w:rsidR="00075590" w:rsidRPr="00F716C6" w:rsidRDefault="00075590" w:rsidP="00674AB8">
      <w:pPr>
        <w:autoSpaceDE w:val="0"/>
        <w:autoSpaceDN w:val="0"/>
        <w:adjustRightInd w:val="0"/>
        <w:spacing w:line="276" w:lineRule="auto"/>
        <w:jc w:val="both"/>
        <w:rPr>
          <w:rFonts w:ascii="Arial Narrow" w:hAnsi="Arial Narrow"/>
          <w:bCs/>
        </w:rPr>
      </w:pPr>
    </w:p>
    <w:p w:rsidR="00D35790" w:rsidRPr="00F716C6" w:rsidRDefault="00D35790" w:rsidP="00D35790">
      <w:pPr>
        <w:autoSpaceDE w:val="0"/>
        <w:autoSpaceDN w:val="0"/>
        <w:adjustRightInd w:val="0"/>
        <w:spacing w:line="360" w:lineRule="auto"/>
        <w:ind w:firstLine="708"/>
        <w:jc w:val="both"/>
        <w:rPr>
          <w:rFonts w:ascii="Arial Narrow" w:hAnsi="Arial Narrow" w:cs="Arial"/>
          <w:sz w:val="27"/>
          <w:szCs w:val="27"/>
        </w:rPr>
      </w:pPr>
      <w:r w:rsidRPr="00F716C6">
        <w:rPr>
          <w:rFonts w:ascii="Arial Narrow" w:hAnsi="Arial Narrow"/>
          <w:bCs/>
          <w:sz w:val="27"/>
          <w:szCs w:val="27"/>
        </w:rPr>
        <w:t xml:space="preserve">Sin embargo, el acta de infracción </w:t>
      </w:r>
      <w:r w:rsidR="00075590" w:rsidRPr="00F716C6">
        <w:rPr>
          <w:rFonts w:ascii="Arial Narrow" w:hAnsi="Arial Narrow"/>
          <w:bCs/>
          <w:sz w:val="27"/>
          <w:szCs w:val="27"/>
        </w:rPr>
        <w:t>se encuentra in</w:t>
      </w:r>
      <w:r w:rsidRPr="00F716C6">
        <w:rPr>
          <w:rFonts w:ascii="Arial Narrow" w:hAnsi="Arial Narrow"/>
          <w:bCs/>
          <w:sz w:val="27"/>
          <w:szCs w:val="27"/>
        </w:rPr>
        <w:t>suficiente</w:t>
      </w:r>
      <w:r w:rsidR="00075590" w:rsidRPr="00F716C6">
        <w:rPr>
          <w:rFonts w:ascii="Arial Narrow" w:hAnsi="Arial Narrow"/>
          <w:bCs/>
          <w:sz w:val="27"/>
          <w:szCs w:val="27"/>
        </w:rPr>
        <w:t xml:space="preserve">mente </w:t>
      </w:r>
      <w:r w:rsidRPr="00F716C6">
        <w:rPr>
          <w:rFonts w:ascii="Arial Narrow" w:hAnsi="Arial Narrow"/>
          <w:bCs/>
          <w:sz w:val="27"/>
          <w:szCs w:val="27"/>
        </w:rPr>
        <w:t xml:space="preserve"> motiva</w:t>
      </w:r>
      <w:r w:rsidR="00075590" w:rsidRPr="00F716C6">
        <w:rPr>
          <w:rFonts w:ascii="Arial Narrow" w:hAnsi="Arial Narrow"/>
          <w:bCs/>
          <w:sz w:val="27"/>
          <w:szCs w:val="27"/>
        </w:rPr>
        <w:t>da</w:t>
      </w:r>
      <w:r w:rsidRPr="00F716C6">
        <w:rPr>
          <w:rFonts w:ascii="Arial Narrow" w:hAnsi="Arial Narrow"/>
          <w:bCs/>
          <w:sz w:val="27"/>
          <w:szCs w:val="27"/>
        </w:rPr>
        <w:t xml:space="preserve">, pues la autoridad demandada se limita a señalar como motivo de la infracción: </w:t>
      </w:r>
      <w:r w:rsidRPr="00F716C6">
        <w:rPr>
          <w:rFonts w:ascii="Arial Narrow" w:hAnsi="Arial Narrow" w:cs="Arial Narrow"/>
          <w:i/>
          <w:sz w:val="27"/>
          <w:szCs w:val="27"/>
        </w:rPr>
        <w:t>“Por no respetar señal restrictiva de tránsito”</w:t>
      </w:r>
      <w:r w:rsidRPr="00F716C6">
        <w:rPr>
          <w:rFonts w:ascii="Arial Narrow" w:hAnsi="Arial Narrow" w:cs="Arial"/>
          <w:sz w:val="27"/>
          <w:szCs w:val="27"/>
        </w:rPr>
        <w:t>; agregando posteriormente,</w:t>
      </w:r>
      <w:r w:rsidRPr="00F716C6">
        <w:rPr>
          <w:rFonts w:ascii="Arial Narrow" w:hAnsi="Arial Narrow" w:cs="Arial"/>
          <w:i/>
          <w:sz w:val="27"/>
          <w:szCs w:val="27"/>
        </w:rPr>
        <w:t xml:space="preserve"> </w:t>
      </w:r>
      <w:r w:rsidRPr="00F716C6">
        <w:rPr>
          <w:rFonts w:ascii="Arial Narrow" w:hAnsi="Arial Narrow"/>
          <w:bCs/>
          <w:i/>
          <w:sz w:val="27"/>
          <w:szCs w:val="27"/>
        </w:rPr>
        <w:t xml:space="preserve">“… </w:t>
      </w:r>
      <w:r w:rsidR="003446EE" w:rsidRPr="00F716C6">
        <w:rPr>
          <w:rFonts w:ascii="Arial Narrow" w:hAnsi="Arial Narrow"/>
          <w:bCs/>
          <w:i/>
          <w:sz w:val="27"/>
          <w:szCs w:val="27"/>
        </w:rPr>
        <w:t xml:space="preserve">ubicación exacta del señalamiento vial oficial que indica la prohibición de la conducta desplegada por el conductor (indicar en qué consiste la prohibición en dicha zona) en el poste de la comisión de electricidad; </w:t>
      </w:r>
      <w:r w:rsidR="003446EE" w:rsidRPr="00F716C6">
        <w:rPr>
          <w:rFonts w:ascii="Arial Narrow" w:hAnsi="Arial Narrow"/>
          <w:bCs/>
          <w:sz w:val="27"/>
          <w:szCs w:val="27"/>
        </w:rPr>
        <w:t xml:space="preserve">finalmente refiere: </w:t>
      </w:r>
      <w:r w:rsidR="003446EE" w:rsidRPr="00F716C6">
        <w:rPr>
          <w:rFonts w:ascii="Arial Narrow" w:hAnsi="Arial Narrow"/>
          <w:bCs/>
          <w:i/>
          <w:sz w:val="27"/>
          <w:szCs w:val="27"/>
        </w:rPr>
        <w:t xml:space="preserve">“… al ir circulando tuve a la vista vehículo en mención no respetando la señal de tránsito, </w:t>
      </w:r>
      <w:r w:rsidRPr="00F716C6">
        <w:rPr>
          <w:rFonts w:ascii="Arial Narrow" w:hAnsi="Arial Narrow"/>
          <w:bCs/>
          <w:i/>
          <w:sz w:val="27"/>
          <w:szCs w:val="27"/>
        </w:rPr>
        <w:t>dando vuelta a la izquierda</w:t>
      </w:r>
      <w:r w:rsidR="003C3DA5" w:rsidRPr="00F716C6">
        <w:rPr>
          <w:rFonts w:ascii="Arial Narrow" w:hAnsi="Arial Narrow"/>
          <w:bCs/>
          <w:i/>
          <w:sz w:val="27"/>
          <w:szCs w:val="27"/>
        </w:rPr>
        <w:t>.</w:t>
      </w:r>
      <w:r w:rsidRPr="00F716C6">
        <w:rPr>
          <w:rFonts w:ascii="Arial Narrow" w:hAnsi="Arial Narrow"/>
          <w:bCs/>
          <w:i/>
          <w:sz w:val="27"/>
          <w:szCs w:val="27"/>
        </w:rPr>
        <w:t>”</w:t>
      </w:r>
      <w:r w:rsidRPr="00F716C6">
        <w:rPr>
          <w:rFonts w:ascii="Arial Narrow" w:hAnsi="Arial Narrow" w:cs="Arial"/>
          <w:sz w:val="27"/>
          <w:szCs w:val="27"/>
        </w:rPr>
        <w:t xml:space="preserve">. . . . . . . . . . . . . . . . . . </w:t>
      </w:r>
      <w:r w:rsidR="00075590" w:rsidRPr="00F716C6">
        <w:rPr>
          <w:rFonts w:ascii="Arial Narrow" w:hAnsi="Arial Narrow" w:cs="Arial"/>
          <w:sz w:val="27"/>
          <w:szCs w:val="27"/>
        </w:rPr>
        <w:t xml:space="preserve">. . . . . . . . . . . . . . . . . . . . . . . . . . . . . . . . . . . . . . . . . </w:t>
      </w:r>
    </w:p>
    <w:p w:rsidR="00D35790" w:rsidRPr="00F716C6" w:rsidRDefault="00D35790" w:rsidP="00D35790">
      <w:pPr>
        <w:autoSpaceDE w:val="0"/>
        <w:autoSpaceDN w:val="0"/>
        <w:adjustRightInd w:val="0"/>
        <w:spacing w:line="276" w:lineRule="auto"/>
        <w:jc w:val="both"/>
        <w:rPr>
          <w:rFonts w:ascii="Arial Narrow" w:hAnsi="Arial Narrow" w:cs="Arial"/>
          <w:sz w:val="27"/>
          <w:szCs w:val="27"/>
        </w:rPr>
      </w:pPr>
    </w:p>
    <w:p w:rsidR="003C3DA5" w:rsidRPr="00F716C6" w:rsidRDefault="00D35790" w:rsidP="00D35790">
      <w:pPr>
        <w:autoSpaceDE w:val="0"/>
        <w:autoSpaceDN w:val="0"/>
        <w:adjustRightInd w:val="0"/>
        <w:spacing w:line="360" w:lineRule="auto"/>
        <w:ind w:firstLine="708"/>
        <w:jc w:val="both"/>
        <w:rPr>
          <w:rFonts w:ascii="Arial Narrow" w:hAnsi="Arial Narrow"/>
          <w:sz w:val="27"/>
          <w:szCs w:val="27"/>
        </w:rPr>
      </w:pPr>
      <w:r w:rsidRPr="00F716C6">
        <w:rPr>
          <w:rFonts w:ascii="Arial Narrow" w:hAnsi="Arial Narrow" w:cs="Arial"/>
          <w:sz w:val="27"/>
          <w:szCs w:val="27"/>
        </w:rPr>
        <w:t xml:space="preserve">Lo anterior es así, pues </w:t>
      </w:r>
      <w:r w:rsidRPr="00F716C6">
        <w:rPr>
          <w:rFonts w:ascii="Arial Narrow" w:hAnsi="Arial Narrow"/>
          <w:sz w:val="27"/>
          <w:szCs w:val="27"/>
        </w:rPr>
        <w:t xml:space="preserve">la explicación expresada por la autoridad resulta insuficiente para considerarla motivada, al no describir en </w:t>
      </w:r>
      <w:r w:rsidR="003C3DA5" w:rsidRPr="00F716C6">
        <w:rPr>
          <w:rFonts w:ascii="Arial Narrow" w:hAnsi="Arial Narrow"/>
          <w:sz w:val="27"/>
          <w:szCs w:val="27"/>
        </w:rPr>
        <w:t>qué</w:t>
      </w:r>
      <w:r w:rsidRPr="00F716C6">
        <w:rPr>
          <w:rFonts w:ascii="Arial Narrow" w:hAnsi="Arial Narrow"/>
          <w:sz w:val="27"/>
          <w:szCs w:val="27"/>
        </w:rPr>
        <w:t xml:space="preserve"> consist</w:t>
      </w:r>
      <w:r w:rsidR="003C3DA5" w:rsidRPr="00F716C6">
        <w:rPr>
          <w:rFonts w:ascii="Arial Narrow" w:hAnsi="Arial Narrow"/>
          <w:sz w:val="27"/>
          <w:szCs w:val="27"/>
        </w:rPr>
        <w:t>e</w:t>
      </w:r>
      <w:r w:rsidRPr="00F716C6">
        <w:rPr>
          <w:rFonts w:ascii="Arial Narrow" w:hAnsi="Arial Narrow"/>
          <w:sz w:val="27"/>
          <w:szCs w:val="27"/>
        </w:rPr>
        <w:t xml:space="preserve"> la señal referida en la boleta de infracción, </w:t>
      </w:r>
      <w:r w:rsidR="003C3DA5" w:rsidRPr="00F716C6">
        <w:rPr>
          <w:rFonts w:ascii="Arial Narrow" w:hAnsi="Arial Narrow"/>
          <w:sz w:val="27"/>
          <w:szCs w:val="27"/>
        </w:rPr>
        <w:t>ya que no menciona</w:t>
      </w:r>
      <w:r w:rsidR="00D71437" w:rsidRPr="00F716C6">
        <w:rPr>
          <w:rFonts w:ascii="Arial Narrow" w:hAnsi="Arial Narrow"/>
          <w:sz w:val="27"/>
          <w:szCs w:val="27"/>
        </w:rPr>
        <w:t xml:space="preserve"> </w:t>
      </w:r>
      <w:r w:rsidR="003C3DA5" w:rsidRPr="00F716C6">
        <w:rPr>
          <w:rFonts w:ascii="Arial Narrow" w:hAnsi="Arial Narrow"/>
          <w:sz w:val="27"/>
          <w:szCs w:val="27"/>
        </w:rPr>
        <w:t xml:space="preserve">el sentido de esa restricción, pues se desconoce si la señal prohibía dar vuelta a la izquierda, tampoco dice </w:t>
      </w:r>
      <w:r w:rsidR="002E10B0" w:rsidRPr="00F716C6">
        <w:rPr>
          <w:rFonts w:ascii="Arial Narrow" w:hAnsi="Arial Narrow"/>
          <w:sz w:val="27"/>
          <w:szCs w:val="27"/>
        </w:rPr>
        <w:t xml:space="preserve">el carril por el que transitaba </w:t>
      </w:r>
      <w:r w:rsidR="003C3DA5" w:rsidRPr="00F716C6">
        <w:rPr>
          <w:rFonts w:ascii="Arial Narrow" w:hAnsi="Arial Narrow"/>
          <w:sz w:val="27"/>
          <w:szCs w:val="27"/>
        </w:rPr>
        <w:t>el vehículo</w:t>
      </w:r>
      <w:r w:rsidR="002E10B0" w:rsidRPr="00F716C6">
        <w:rPr>
          <w:rFonts w:ascii="Arial Narrow" w:hAnsi="Arial Narrow"/>
          <w:sz w:val="27"/>
          <w:szCs w:val="27"/>
        </w:rPr>
        <w:t xml:space="preserve"> y </w:t>
      </w:r>
      <w:r w:rsidR="008136E0" w:rsidRPr="00F716C6">
        <w:rPr>
          <w:rFonts w:ascii="Arial Narrow" w:hAnsi="Arial Narrow"/>
          <w:sz w:val="27"/>
          <w:szCs w:val="27"/>
        </w:rPr>
        <w:t>n</w:t>
      </w:r>
      <w:r w:rsidR="002E10B0" w:rsidRPr="00F716C6">
        <w:rPr>
          <w:rFonts w:ascii="Arial Narrow" w:hAnsi="Arial Narrow"/>
          <w:sz w:val="27"/>
          <w:szCs w:val="27"/>
        </w:rPr>
        <w:t>o expresa si</w:t>
      </w:r>
      <w:r w:rsidR="003C3DA5" w:rsidRPr="00F716C6">
        <w:rPr>
          <w:rFonts w:ascii="Arial Narrow" w:hAnsi="Arial Narrow"/>
          <w:sz w:val="27"/>
          <w:szCs w:val="27"/>
        </w:rPr>
        <w:t xml:space="preserve"> se incorporó al Boulevard Miguel Hidalgo </w:t>
      </w:r>
      <w:r w:rsidR="002E10B0" w:rsidRPr="00F716C6">
        <w:rPr>
          <w:rFonts w:ascii="Arial Narrow" w:hAnsi="Arial Narrow"/>
          <w:sz w:val="27"/>
          <w:szCs w:val="27"/>
        </w:rPr>
        <w:t>par</w:t>
      </w:r>
      <w:r w:rsidR="003C3DA5" w:rsidRPr="00F716C6">
        <w:rPr>
          <w:rFonts w:ascii="Arial Narrow" w:hAnsi="Arial Narrow"/>
          <w:sz w:val="27"/>
          <w:szCs w:val="27"/>
        </w:rPr>
        <w:t>a continuar circulando</w:t>
      </w:r>
      <w:r w:rsidR="00570509" w:rsidRPr="00F716C6">
        <w:rPr>
          <w:rFonts w:ascii="Arial Narrow" w:hAnsi="Arial Narrow"/>
          <w:sz w:val="27"/>
          <w:szCs w:val="27"/>
        </w:rPr>
        <w:t xml:space="preserve"> por esa vialidad</w:t>
      </w:r>
      <w:r w:rsidR="002E10B0" w:rsidRPr="00F716C6">
        <w:rPr>
          <w:rFonts w:ascii="Arial Narrow" w:hAnsi="Arial Narrow"/>
          <w:sz w:val="27"/>
          <w:szCs w:val="27"/>
        </w:rPr>
        <w:t>;</w:t>
      </w:r>
      <w:r w:rsidR="003C3DA5" w:rsidRPr="00F716C6">
        <w:rPr>
          <w:rFonts w:ascii="Arial Narrow" w:hAnsi="Arial Narrow"/>
          <w:sz w:val="27"/>
          <w:szCs w:val="27"/>
        </w:rPr>
        <w:t xml:space="preserve"> </w:t>
      </w:r>
      <w:r w:rsidR="003C3DA5" w:rsidRPr="00F716C6">
        <w:rPr>
          <w:rFonts w:ascii="Arial Narrow" w:hAnsi="Arial Narrow" w:cs="Arial Narrow"/>
          <w:sz w:val="27"/>
          <w:szCs w:val="27"/>
        </w:rPr>
        <w:t>asimismo</w:t>
      </w:r>
      <w:r w:rsidR="002E10B0" w:rsidRPr="00F716C6">
        <w:rPr>
          <w:rFonts w:ascii="Arial Narrow" w:hAnsi="Arial Narrow" w:cs="Arial Narrow"/>
          <w:sz w:val="27"/>
          <w:szCs w:val="27"/>
        </w:rPr>
        <w:t>,</w:t>
      </w:r>
      <w:r w:rsidR="003C3DA5" w:rsidRPr="00F716C6">
        <w:rPr>
          <w:rFonts w:ascii="Arial Narrow" w:hAnsi="Arial Narrow" w:cs="Arial Narrow"/>
          <w:sz w:val="27"/>
          <w:szCs w:val="27"/>
        </w:rPr>
        <w:t xml:space="preserve"> la </w:t>
      </w:r>
      <w:r w:rsidR="002E10B0" w:rsidRPr="00F716C6">
        <w:rPr>
          <w:rFonts w:ascii="Arial Narrow" w:hAnsi="Arial Narrow" w:cs="Arial Narrow"/>
          <w:sz w:val="27"/>
          <w:szCs w:val="27"/>
        </w:rPr>
        <w:t>autoridad omite indicar el lugar en dónde se encontraba cuando ocurrieron los hechos, por ende, no establece</w:t>
      </w:r>
      <w:r w:rsidR="003C3DA5" w:rsidRPr="00F716C6">
        <w:rPr>
          <w:rFonts w:ascii="Arial Narrow" w:hAnsi="Arial Narrow" w:cs="Arial Narrow"/>
          <w:sz w:val="27"/>
          <w:szCs w:val="27"/>
        </w:rPr>
        <w:t xml:space="preserve"> cómo se </w:t>
      </w:r>
      <w:r w:rsidR="002E10B0" w:rsidRPr="00F716C6">
        <w:rPr>
          <w:rFonts w:ascii="Arial Narrow" w:hAnsi="Arial Narrow" w:cs="Arial Narrow"/>
          <w:sz w:val="27"/>
          <w:szCs w:val="27"/>
        </w:rPr>
        <w:t>percató de los hechos</w:t>
      </w:r>
      <w:r w:rsidR="003C3DA5" w:rsidRPr="00F716C6">
        <w:rPr>
          <w:rFonts w:ascii="Arial Narrow" w:hAnsi="Arial Narrow" w:cs="Arial Narrow"/>
          <w:sz w:val="27"/>
          <w:szCs w:val="27"/>
        </w:rPr>
        <w:t xml:space="preserve">. </w:t>
      </w:r>
      <w:r w:rsidR="003C3DA5" w:rsidRPr="00F716C6">
        <w:rPr>
          <w:rFonts w:ascii="Arial Narrow" w:hAnsi="Arial Narrow" w:cs="Arial"/>
          <w:bCs/>
          <w:sz w:val="27"/>
          <w:szCs w:val="27"/>
        </w:rPr>
        <w:t xml:space="preserve">. </w:t>
      </w:r>
      <w:r w:rsidR="003C3DA5" w:rsidRPr="00F716C6">
        <w:rPr>
          <w:rFonts w:ascii="Arial Narrow" w:hAnsi="Arial Narrow" w:cs="Arial"/>
          <w:sz w:val="27"/>
          <w:szCs w:val="27"/>
        </w:rPr>
        <w:t xml:space="preserve">. . . . . </w:t>
      </w:r>
      <w:r w:rsidR="003C3DA5" w:rsidRPr="00F716C6">
        <w:rPr>
          <w:rFonts w:ascii="Arial Narrow" w:hAnsi="Arial Narrow" w:cs="Arial Narrow"/>
          <w:bCs/>
          <w:sz w:val="27"/>
          <w:szCs w:val="27"/>
        </w:rPr>
        <w:t>. . . . .</w:t>
      </w:r>
      <w:r w:rsidR="002E10B0" w:rsidRPr="00F716C6">
        <w:rPr>
          <w:rFonts w:ascii="Arial Narrow" w:hAnsi="Arial Narrow" w:cs="Arial Narrow"/>
          <w:sz w:val="27"/>
          <w:szCs w:val="27"/>
        </w:rPr>
        <w:t xml:space="preserve"> . </w:t>
      </w:r>
      <w:r w:rsidR="002E10B0" w:rsidRPr="00F716C6">
        <w:rPr>
          <w:rFonts w:ascii="Arial Narrow" w:hAnsi="Arial Narrow" w:cs="Arial"/>
          <w:bCs/>
          <w:sz w:val="27"/>
          <w:szCs w:val="27"/>
        </w:rPr>
        <w:t xml:space="preserve">. </w:t>
      </w:r>
      <w:r w:rsidR="002E10B0" w:rsidRPr="00F716C6">
        <w:rPr>
          <w:rFonts w:ascii="Arial Narrow" w:hAnsi="Arial Narrow" w:cs="Arial"/>
          <w:sz w:val="27"/>
          <w:szCs w:val="27"/>
        </w:rPr>
        <w:t>. . . .</w:t>
      </w:r>
      <w:r w:rsidR="00570509" w:rsidRPr="00F716C6">
        <w:rPr>
          <w:rFonts w:ascii="Arial Narrow" w:hAnsi="Arial Narrow" w:cs="Arial"/>
          <w:sz w:val="27"/>
          <w:szCs w:val="27"/>
        </w:rPr>
        <w:t xml:space="preserve"> </w:t>
      </w:r>
      <w:r w:rsidR="002E10B0" w:rsidRPr="00F716C6">
        <w:rPr>
          <w:rFonts w:ascii="Arial Narrow" w:hAnsi="Arial Narrow" w:cs="Arial"/>
          <w:sz w:val="27"/>
          <w:szCs w:val="27"/>
        </w:rPr>
        <w:t xml:space="preserve"> . </w:t>
      </w:r>
      <w:r w:rsidR="002E10B0" w:rsidRPr="00F716C6">
        <w:rPr>
          <w:rFonts w:ascii="Arial Narrow" w:hAnsi="Arial Narrow" w:cs="Arial Narrow"/>
          <w:bCs/>
          <w:sz w:val="27"/>
          <w:szCs w:val="27"/>
        </w:rPr>
        <w:t>. . . . .</w:t>
      </w:r>
      <w:r w:rsidR="002E10B0" w:rsidRPr="00F716C6">
        <w:rPr>
          <w:rFonts w:ascii="Arial Narrow" w:hAnsi="Arial Narrow" w:cs="Arial Narrow"/>
          <w:sz w:val="27"/>
          <w:szCs w:val="27"/>
        </w:rPr>
        <w:t xml:space="preserve"> . </w:t>
      </w:r>
      <w:r w:rsidR="002E10B0" w:rsidRPr="00F716C6">
        <w:rPr>
          <w:rFonts w:ascii="Arial Narrow" w:hAnsi="Arial Narrow" w:cs="Arial"/>
          <w:bCs/>
          <w:sz w:val="27"/>
          <w:szCs w:val="27"/>
        </w:rPr>
        <w:t xml:space="preserve">. </w:t>
      </w:r>
      <w:r w:rsidR="002E10B0" w:rsidRPr="00F716C6">
        <w:rPr>
          <w:rFonts w:ascii="Arial Narrow" w:hAnsi="Arial Narrow" w:cs="Arial"/>
          <w:sz w:val="27"/>
          <w:szCs w:val="27"/>
        </w:rPr>
        <w:t xml:space="preserve">. . . . . </w:t>
      </w:r>
      <w:r w:rsidR="002E10B0" w:rsidRPr="00F716C6">
        <w:rPr>
          <w:rFonts w:ascii="Arial Narrow" w:hAnsi="Arial Narrow" w:cs="Arial Narrow"/>
          <w:bCs/>
          <w:sz w:val="27"/>
          <w:szCs w:val="27"/>
        </w:rPr>
        <w:t xml:space="preserve">. . . </w:t>
      </w:r>
    </w:p>
    <w:p w:rsidR="00325595" w:rsidRPr="00F716C6" w:rsidRDefault="00325595" w:rsidP="002E10B0">
      <w:pPr>
        <w:spacing w:line="276" w:lineRule="auto"/>
        <w:jc w:val="both"/>
        <w:rPr>
          <w:rFonts w:ascii="Arial Narrow" w:hAnsi="Arial Narrow" w:cs="Arial"/>
          <w:bCs/>
          <w:sz w:val="27"/>
          <w:szCs w:val="27"/>
        </w:rPr>
      </w:pPr>
    </w:p>
    <w:p w:rsidR="00005EBE" w:rsidRPr="00F716C6" w:rsidRDefault="00005EBE" w:rsidP="00005EBE">
      <w:pPr>
        <w:spacing w:line="360" w:lineRule="auto"/>
        <w:ind w:firstLine="708"/>
        <w:jc w:val="both"/>
        <w:rPr>
          <w:rFonts w:ascii="Arial Narrow" w:hAnsi="Arial Narrow" w:cs="Arial"/>
          <w:bCs/>
          <w:sz w:val="27"/>
          <w:szCs w:val="27"/>
        </w:rPr>
      </w:pPr>
      <w:r w:rsidRPr="00F716C6">
        <w:rPr>
          <w:rFonts w:ascii="Arial Narrow" w:hAnsi="Arial Narrow" w:cs="Arial"/>
          <w:bCs/>
          <w:sz w:val="27"/>
          <w:szCs w:val="27"/>
        </w:rPr>
        <w:t xml:space="preserve">Estas circunstancias imprecisas hacen que el acta impugnada carezca de una suficiente motivación, </w:t>
      </w:r>
      <w:r w:rsidRPr="00F716C6">
        <w:rPr>
          <w:rFonts w:ascii="Arial Narrow" w:hAnsi="Arial Narrow" w:cs="Arial"/>
          <w:sz w:val="27"/>
          <w:szCs w:val="27"/>
        </w:rPr>
        <w:t xml:space="preserve">en consecuencia, no fue levantada en forma detallada, ya que </w:t>
      </w:r>
      <w:r w:rsidR="0063607C" w:rsidRPr="00F716C6">
        <w:rPr>
          <w:rFonts w:ascii="Arial Narrow" w:hAnsi="Arial Narrow" w:cs="Arial"/>
          <w:sz w:val="27"/>
          <w:szCs w:val="27"/>
        </w:rPr>
        <w:t xml:space="preserve">el </w:t>
      </w:r>
      <w:r w:rsidRPr="00F716C6">
        <w:rPr>
          <w:rFonts w:ascii="Arial Narrow" w:hAnsi="Arial Narrow" w:cs="Arial"/>
          <w:sz w:val="27"/>
          <w:szCs w:val="27"/>
        </w:rPr>
        <w:t>agente de trá</w:t>
      </w:r>
      <w:r w:rsidR="0063607C" w:rsidRPr="00F716C6">
        <w:rPr>
          <w:rFonts w:ascii="Arial Narrow" w:hAnsi="Arial Narrow" w:cs="Arial"/>
          <w:sz w:val="27"/>
          <w:szCs w:val="27"/>
        </w:rPr>
        <w:t>nsito demandado</w:t>
      </w:r>
      <w:r w:rsidRPr="00F716C6">
        <w:rPr>
          <w:rFonts w:ascii="Arial Narrow" w:hAnsi="Arial Narrow" w:cs="Arial"/>
          <w:sz w:val="27"/>
          <w:szCs w:val="27"/>
        </w:rPr>
        <w:t xml:space="preserve"> deja de expresar las circunstancias de hecho y las razones inmediatas que hacen aplicable al caso conc</w:t>
      </w:r>
      <w:r w:rsidR="002E10B0" w:rsidRPr="00F716C6">
        <w:rPr>
          <w:rFonts w:ascii="Arial Narrow" w:hAnsi="Arial Narrow" w:cs="Arial"/>
          <w:sz w:val="27"/>
          <w:szCs w:val="27"/>
        </w:rPr>
        <w:t xml:space="preserve">reto la norma jurídica invocada </w:t>
      </w:r>
      <w:r w:rsidRPr="00F716C6">
        <w:rPr>
          <w:rFonts w:ascii="Arial Narrow" w:hAnsi="Arial Narrow" w:cs="Arial"/>
          <w:sz w:val="27"/>
          <w:szCs w:val="27"/>
        </w:rPr>
        <w:t>como fundamento legal, dado que las expresadas son insuficientes</w:t>
      </w:r>
      <w:r w:rsidR="00325595" w:rsidRPr="00F716C6">
        <w:rPr>
          <w:rFonts w:ascii="Arial Narrow" w:hAnsi="Arial Narrow" w:cs="Arial"/>
          <w:sz w:val="27"/>
          <w:szCs w:val="27"/>
        </w:rPr>
        <w:t>,</w:t>
      </w:r>
      <w:r w:rsidRPr="00F716C6">
        <w:rPr>
          <w:rFonts w:ascii="Arial Narrow" w:hAnsi="Arial Narrow" w:cs="Arial"/>
          <w:sz w:val="27"/>
          <w:szCs w:val="27"/>
        </w:rPr>
        <w:t xml:space="preserve"> para adecuar los hechos a la hipótesis jurídica prevista en el precepto legal presuntamente vulnerado. </w:t>
      </w:r>
    </w:p>
    <w:p w:rsidR="00005EBE" w:rsidRPr="00F716C6" w:rsidRDefault="00005EBE" w:rsidP="00E111E0">
      <w:pPr>
        <w:spacing w:line="276" w:lineRule="auto"/>
        <w:jc w:val="both"/>
        <w:rPr>
          <w:rFonts w:ascii="Arial Narrow" w:hAnsi="Arial Narrow" w:cs="Arial"/>
          <w:bCs/>
          <w:sz w:val="27"/>
          <w:szCs w:val="27"/>
        </w:rPr>
      </w:pPr>
    </w:p>
    <w:p w:rsidR="00005EBE" w:rsidRPr="00F716C6" w:rsidRDefault="00005EBE" w:rsidP="00005EBE">
      <w:pPr>
        <w:spacing w:line="360" w:lineRule="auto"/>
        <w:ind w:firstLine="708"/>
        <w:jc w:val="both"/>
        <w:rPr>
          <w:rFonts w:ascii="Arial Narrow" w:hAnsi="Arial Narrow" w:cs="Arial"/>
          <w:bCs/>
          <w:sz w:val="27"/>
          <w:szCs w:val="27"/>
        </w:rPr>
      </w:pPr>
      <w:r w:rsidRPr="00F716C6">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w:t>
      </w:r>
      <w:r w:rsidRPr="00F716C6">
        <w:rPr>
          <w:rFonts w:ascii="Arial Narrow" w:hAnsi="Arial Narrow"/>
          <w:sz w:val="27"/>
          <w:szCs w:val="27"/>
        </w:rPr>
        <w:lastRenderedPageBreak/>
        <w:t xml:space="preserve">Justicia Administrativa, circunstancia irregular que afecta de manera directa e inmediata la esfera jurídica de la parte actora, violándose en su perjuicio los derechos fundamentales a la legalidad y </w:t>
      </w:r>
      <w:r w:rsidRPr="00F716C6">
        <w:rPr>
          <w:rFonts w:ascii="Arial Narrow" w:hAnsi="Arial Narrow" w:cs="Arial Narrow"/>
          <w:bCs/>
          <w:sz w:val="27"/>
          <w:szCs w:val="27"/>
        </w:rPr>
        <w:t xml:space="preserve">a la seguridad jurídica protegidos respectivamente por los artículos 14 y 16 de la Constitución Política </w:t>
      </w:r>
      <w:r w:rsidR="00E111E0" w:rsidRPr="00F716C6">
        <w:rPr>
          <w:rFonts w:ascii="Arial Narrow" w:hAnsi="Arial Narrow" w:cs="Arial Narrow"/>
          <w:bCs/>
          <w:sz w:val="27"/>
          <w:szCs w:val="27"/>
        </w:rPr>
        <w:t>de los Estados Unidos Mexicanos</w:t>
      </w:r>
      <w:r w:rsidRPr="00F716C6">
        <w:rPr>
          <w:rFonts w:ascii="Arial Narrow" w:hAnsi="Arial Narrow" w:cs="Arial"/>
          <w:bCs/>
          <w:sz w:val="27"/>
          <w:szCs w:val="27"/>
        </w:rPr>
        <w:t xml:space="preserve">. . . </w:t>
      </w:r>
    </w:p>
    <w:p w:rsidR="00005EBE" w:rsidRPr="00F716C6" w:rsidRDefault="00005EBE" w:rsidP="00E111E0">
      <w:pPr>
        <w:spacing w:line="276" w:lineRule="auto"/>
        <w:jc w:val="both"/>
        <w:rPr>
          <w:rFonts w:ascii="Arial Narrow" w:hAnsi="Arial Narrow" w:cs="Arial"/>
          <w:bCs/>
          <w:sz w:val="27"/>
          <w:szCs w:val="27"/>
        </w:rPr>
      </w:pPr>
    </w:p>
    <w:p w:rsidR="00024681" w:rsidRPr="00F716C6" w:rsidRDefault="00024681" w:rsidP="00024681">
      <w:pPr>
        <w:tabs>
          <w:tab w:val="left" w:pos="1252"/>
        </w:tabs>
        <w:spacing w:line="360" w:lineRule="auto"/>
        <w:ind w:firstLine="709"/>
        <w:jc w:val="both"/>
        <w:rPr>
          <w:rFonts w:ascii="Arial Narrow" w:hAnsi="Arial Narrow"/>
          <w:sz w:val="27"/>
          <w:szCs w:val="27"/>
        </w:rPr>
      </w:pPr>
      <w:r w:rsidRPr="00F716C6">
        <w:rPr>
          <w:rFonts w:ascii="Arial Narrow" w:hAnsi="Arial Narrow"/>
          <w:sz w:val="27"/>
          <w:szCs w:val="27"/>
        </w:rPr>
        <w:t>Luego</w:t>
      </w:r>
      <w:r w:rsidRPr="00F716C6">
        <w:rPr>
          <w:rFonts w:ascii="Arial Narrow" w:hAnsi="Arial Narrow"/>
          <w:sz w:val="27"/>
          <w:szCs w:val="27"/>
          <w:lang w:val="es-MX"/>
        </w:rPr>
        <w:t xml:space="preserve">, </w:t>
      </w:r>
      <w:r w:rsidRPr="00F716C6">
        <w:rPr>
          <w:rFonts w:ascii="Arial Narrow" w:hAnsi="Arial Narrow"/>
          <w:sz w:val="27"/>
          <w:szCs w:val="27"/>
        </w:rPr>
        <w:t>estimando que el acta de infracción impugnada, no es la respuesta a una petición,</w:t>
      </w:r>
      <w:r w:rsidRPr="00F716C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F716C6">
        <w:rPr>
          <w:rFonts w:ascii="Arial Narrow" w:hAnsi="Arial Narrow"/>
          <w:sz w:val="27"/>
          <w:szCs w:val="27"/>
        </w:rPr>
        <w:t xml:space="preserve">total del acta de infracción </w:t>
      </w:r>
      <w:r w:rsidR="00F716C6" w:rsidRPr="00F716C6">
        <w:rPr>
          <w:rFonts w:ascii="Arial Narrow" w:hAnsi="Arial Narrow"/>
          <w:sz w:val="27"/>
          <w:szCs w:val="27"/>
        </w:rPr>
        <w:t>(…)</w:t>
      </w:r>
      <w:r w:rsidRPr="00F716C6">
        <w:rPr>
          <w:rFonts w:ascii="Arial Narrow" w:hAnsi="Arial Narrow"/>
          <w:sz w:val="27"/>
          <w:szCs w:val="27"/>
        </w:rPr>
        <w:t xml:space="preserve"> de fecha </w:t>
      </w:r>
      <w:r w:rsidR="00480003" w:rsidRPr="00F716C6">
        <w:rPr>
          <w:rFonts w:ascii="Arial Narrow" w:hAnsi="Arial Narrow"/>
          <w:sz w:val="27"/>
          <w:szCs w:val="27"/>
        </w:rPr>
        <w:t xml:space="preserve">27 veintisiete de abril </w:t>
      </w:r>
      <w:r w:rsidRPr="00F716C6">
        <w:rPr>
          <w:rFonts w:ascii="Arial Narrow" w:hAnsi="Arial Narrow"/>
          <w:sz w:val="27"/>
          <w:szCs w:val="27"/>
        </w:rPr>
        <w:t>del año 2017 dos mil diecisiete</w:t>
      </w:r>
      <w:r w:rsidR="002E10B0" w:rsidRPr="00F716C6">
        <w:rPr>
          <w:rFonts w:ascii="Arial Narrow" w:hAnsi="Arial Narrow"/>
          <w:sz w:val="27"/>
          <w:szCs w:val="27"/>
        </w:rPr>
        <w:t xml:space="preserve"> y  de  su  acto</w:t>
      </w:r>
      <w:r w:rsidRPr="00F716C6">
        <w:rPr>
          <w:rFonts w:ascii="Arial Narrow" w:hAnsi="Arial Narrow"/>
          <w:sz w:val="27"/>
          <w:szCs w:val="27"/>
        </w:rPr>
        <w:t xml:space="preserve"> consecuente como lo es la calificación de la infracción </w:t>
      </w:r>
      <w:r w:rsidRPr="00F716C6">
        <w:rPr>
          <w:rFonts w:ascii="Arial Narrow" w:hAnsi="Arial Narrow"/>
          <w:b/>
          <w:i/>
          <w:sz w:val="27"/>
          <w:szCs w:val="27"/>
        </w:rPr>
        <w:t>-</w:t>
      </w:r>
      <w:r w:rsidRPr="00F716C6">
        <w:rPr>
          <w:rFonts w:ascii="Arial Narrow" w:hAnsi="Arial Narrow"/>
          <w:i/>
          <w:sz w:val="27"/>
          <w:szCs w:val="27"/>
        </w:rPr>
        <w:t xml:space="preserve">acto en donde se determina la comisión de la falta administrativa </w:t>
      </w:r>
      <w:r w:rsidR="00570509" w:rsidRPr="00F716C6">
        <w:rPr>
          <w:rFonts w:ascii="Arial Narrow" w:hAnsi="Arial Narrow"/>
          <w:i/>
          <w:sz w:val="27"/>
          <w:szCs w:val="27"/>
        </w:rPr>
        <w:t>por la parte actora y se le impone</w:t>
      </w:r>
      <w:r w:rsidRPr="00F716C6">
        <w:rPr>
          <w:rFonts w:ascii="Arial Narrow" w:hAnsi="Arial Narrow"/>
          <w:i/>
          <w:sz w:val="27"/>
          <w:szCs w:val="27"/>
        </w:rPr>
        <w:t xml:space="preserve"> una multa por la cantidad de $320.83 (trescientos veinte pesos 83/100 moneda nacional)</w:t>
      </w:r>
      <w:r w:rsidR="00480003" w:rsidRPr="00F716C6">
        <w:rPr>
          <w:rFonts w:ascii="Arial Narrow" w:hAnsi="Arial Narrow"/>
          <w:b/>
          <w:i/>
          <w:sz w:val="27"/>
          <w:szCs w:val="27"/>
        </w:rPr>
        <w:t>-</w:t>
      </w:r>
      <w:r w:rsidRPr="00F716C6">
        <w:rPr>
          <w:rFonts w:ascii="Arial Narrow" w:hAnsi="Arial Narrow"/>
          <w:sz w:val="27"/>
          <w:szCs w:val="27"/>
        </w:rPr>
        <w:t xml:space="preserve"> pues el acta de infracción afectada de nulidad tiene el carácter de acto principal y la calificación de la infracción el carácter de accesorio, por ende, no existe impedimento para declarar la nulidad de la referida calificación, en virtud de que lo accesorio sigue la suerte de lo principal.</w:t>
      </w:r>
      <w:r w:rsidRPr="00F716C6">
        <w:rPr>
          <w:rFonts w:ascii="Arial Narrow" w:hAnsi="Arial Narrow" w:cs="Arial"/>
          <w:sz w:val="27"/>
          <w:szCs w:val="27"/>
        </w:rPr>
        <w:t xml:space="preserve"> . . .</w:t>
      </w:r>
      <w:r w:rsidRPr="00F716C6">
        <w:rPr>
          <w:rFonts w:ascii="Arial Narrow" w:hAnsi="Arial Narrow"/>
          <w:sz w:val="27"/>
          <w:szCs w:val="27"/>
        </w:rPr>
        <w:t xml:space="preserve"> . . . . . . . . . . . . . . . . . . . . . . . .</w:t>
      </w:r>
      <w:r w:rsidR="00480003" w:rsidRPr="00F716C6">
        <w:rPr>
          <w:rFonts w:ascii="Arial Narrow" w:hAnsi="Arial Narrow"/>
          <w:sz w:val="27"/>
          <w:szCs w:val="27"/>
        </w:rPr>
        <w:t xml:space="preserve"> . . . . . . .. . . . . . . . . . . . . . . </w:t>
      </w:r>
      <w:r w:rsidR="00F716C6" w:rsidRPr="00F716C6">
        <w:rPr>
          <w:rFonts w:ascii="Arial Narrow" w:hAnsi="Arial Narrow"/>
          <w:sz w:val="27"/>
          <w:szCs w:val="27"/>
        </w:rPr>
        <w:t xml:space="preserve">. . . . . . . . . . . </w:t>
      </w:r>
    </w:p>
    <w:p w:rsidR="00024681" w:rsidRPr="00F716C6" w:rsidRDefault="00024681" w:rsidP="00674AB8">
      <w:pPr>
        <w:spacing w:line="276" w:lineRule="auto"/>
        <w:jc w:val="both"/>
        <w:rPr>
          <w:rFonts w:ascii="Arial Narrow" w:hAnsi="Arial Narrow" w:cs="Arial"/>
          <w:sz w:val="27"/>
          <w:szCs w:val="27"/>
        </w:rPr>
      </w:pPr>
    </w:p>
    <w:p w:rsidR="00024681" w:rsidRPr="00F716C6" w:rsidRDefault="00024681" w:rsidP="00024681">
      <w:pPr>
        <w:spacing w:line="360" w:lineRule="auto"/>
        <w:ind w:firstLine="708"/>
        <w:jc w:val="both"/>
        <w:rPr>
          <w:rFonts w:ascii="Arial Narrow" w:hAnsi="Arial Narrow" w:cs="Arial"/>
          <w:iCs/>
          <w:sz w:val="27"/>
          <w:szCs w:val="27"/>
        </w:rPr>
      </w:pPr>
      <w:r w:rsidRPr="00F716C6">
        <w:rPr>
          <w:rFonts w:ascii="Arial Narrow" w:hAnsi="Arial Narrow" w:cs="Arial"/>
          <w:sz w:val="27"/>
          <w:szCs w:val="27"/>
        </w:rPr>
        <w:t xml:space="preserve">Respecto </w:t>
      </w:r>
      <w:r w:rsidRPr="00F716C6">
        <w:rPr>
          <w:rFonts w:ascii="Arial Narrow" w:hAnsi="Arial Narrow" w:cs="Arial"/>
          <w:sz w:val="27"/>
          <w:szCs w:val="27"/>
          <w:lang w:val="es-MX"/>
        </w:rPr>
        <w:t xml:space="preserve">a la declaración de la </w:t>
      </w:r>
      <w:r w:rsidRPr="00F716C6">
        <w:rPr>
          <w:rFonts w:ascii="Arial Narrow" w:hAnsi="Arial Narrow"/>
          <w:sz w:val="27"/>
          <w:szCs w:val="27"/>
          <w:lang w:val="es-MX"/>
        </w:rPr>
        <w:t xml:space="preserve">nulidad </w:t>
      </w:r>
      <w:r w:rsidRPr="00F716C6">
        <w:rPr>
          <w:rFonts w:ascii="Arial Narrow" w:hAnsi="Arial Narrow"/>
          <w:sz w:val="27"/>
          <w:szCs w:val="27"/>
        </w:rPr>
        <w:t>total del acta de infracción</w:t>
      </w:r>
      <w:r w:rsidRPr="00F716C6">
        <w:rPr>
          <w:rFonts w:ascii="Arial Narrow" w:hAnsi="Arial Narrow" w:cs="Arial"/>
          <w:sz w:val="27"/>
          <w:szCs w:val="27"/>
          <w:lang w:val="es-MX"/>
        </w:rPr>
        <w:t xml:space="preserve"> combatida resulta ilustrativo como criterio orientador el sostenido por la Suprema Corte de Justicia de la Nación, en </w:t>
      </w:r>
      <w:r w:rsidRPr="00F716C6">
        <w:rPr>
          <w:rFonts w:ascii="Arial Narrow" w:hAnsi="Arial Narrow" w:cs="Arial"/>
          <w:iCs/>
          <w:sz w:val="27"/>
          <w:szCs w:val="27"/>
          <w:lang w:val="es-MX"/>
        </w:rPr>
        <w:t>Jurisprudencia,</w:t>
      </w:r>
      <w:r w:rsidRPr="00F716C6">
        <w:rPr>
          <w:rFonts w:ascii="Arial Narrow" w:hAnsi="Arial Narrow" w:cs="Arial"/>
          <w:sz w:val="27"/>
          <w:szCs w:val="27"/>
          <w:lang w:val="es-MX"/>
        </w:rPr>
        <w:t xml:space="preserve"> </w:t>
      </w:r>
      <w:r w:rsidRPr="00F716C6">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716C6">
        <w:rPr>
          <w:rFonts w:ascii="Arial Narrow" w:hAnsi="Arial Narrow" w:cs="Arial"/>
          <w:iCs/>
          <w:sz w:val="27"/>
          <w:szCs w:val="27"/>
        </w:rPr>
        <w:t xml:space="preserve">79/2000, bajo el rubro: . </w:t>
      </w:r>
      <w:r w:rsidR="002E10B0" w:rsidRPr="00F716C6">
        <w:rPr>
          <w:rFonts w:ascii="Arial Narrow" w:hAnsi="Arial Narrow" w:cs="Arial Narrow"/>
          <w:sz w:val="27"/>
          <w:szCs w:val="27"/>
        </w:rPr>
        <w:t xml:space="preserve">. </w:t>
      </w:r>
      <w:r w:rsidR="002E10B0" w:rsidRPr="00F716C6">
        <w:rPr>
          <w:rFonts w:ascii="Arial Narrow" w:hAnsi="Arial Narrow" w:cs="Arial"/>
          <w:bCs/>
          <w:sz w:val="27"/>
          <w:szCs w:val="27"/>
        </w:rPr>
        <w:t xml:space="preserve">. </w:t>
      </w:r>
      <w:r w:rsidR="002E10B0" w:rsidRPr="00F716C6">
        <w:rPr>
          <w:rFonts w:ascii="Arial Narrow" w:hAnsi="Arial Narrow" w:cs="Arial"/>
          <w:sz w:val="27"/>
          <w:szCs w:val="27"/>
        </w:rPr>
        <w:t xml:space="preserve">. . . . . </w:t>
      </w:r>
      <w:r w:rsidR="002E10B0" w:rsidRPr="00F716C6">
        <w:rPr>
          <w:rFonts w:ascii="Arial Narrow" w:hAnsi="Arial Narrow" w:cs="Arial Narrow"/>
          <w:bCs/>
          <w:sz w:val="27"/>
          <w:szCs w:val="27"/>
        </w:rPr>
        <w:t>. . . . .</w:t>
      </w:r>
      <w:r w:rsidR="002E10B0" w:rsidRPr="00F716C6">
        <w:rPr>
          <w:rFonts w:ascii="Arial Narrow" w:hAnsi="Arial Narrow" w:cs="Arial Narrow"/>
          <w:sz w:val="27"/>
          <w:szCs w:val="27"/>
        </w:rPr>
        <w:t xml:space="preserve"> . </w:t>
      </w:r>
      <w:r w:rsidR="002E10B0" w:rsidRPr="00F716C6">
        <w:rPr>
          <w:rFonts w:ascii="Arial Narrow" w:hAnsi="Arial Narrow" w:cs="Arial"/>
          <w:bCs/>
          <w:sz w:val="27"/>
          <w:szCs w:val="27"/>
        </w:rPr>
        <w:t xml:space="preserve">. </w:t>
      </w:r>
      <w:r w:rsidR="002E10B0" w:rsidRPr="00F716C6">
        <w:rPr>
          <w:rFonts w:ascii="Arial Narrow" w:hAnsi="Arial Narrow" w:cs="Arial"/>
          <w:sz w:val="27"/>
          <w:szCs w:val="27"/>
        </w:rPr>
        <w:t xml:space="preserve">. . . . </w:t>
      </w:r>
    </w:p>
    <w:p w:rsidR="00024681" w:rsidRPr="00F716C6" w:rsidRDefault="00024681" w:rsidP="00024681">
      <w:pPr>
        <w:spacing w:line="276" w:lineRule="auto"/>
        <w:jc w:val="both"/>
        <w:rPr>
          <w:rFonts w:ascii="Arial Narrow" w:hAnsi="Arial Narrow" w:cs="Arial"/>
          <w:iCs/>
        </w:rPr>
      </w:pPr>
    </w:p>
    <w:p w:rsidR="00024681" w:rsidRPr="00F716C6" w:rsidRDefault="00024681" w:rsidP="00024681">
      <w:pPr>
        <w:spacing w:line="360" w:lineRule="auto"/>
        <w:ind w:firstLine="708"/>
        <w:jc w:val="both"/>
        <w:rPr>
          <w:rFonts w:ascii="Arial Narrow" w:hAnsi="Arial Narrow" w:cs="Arial"/>
          <w:i/>
          <w:lang w:val="es-MX"/>
        </w:rPr>
      </w:pPr>
      <w:r w:rsidRPr="00F716C6">
        <w:rPr>
          <w:rFonts w:ascii="Arial Narrow" w:hAnsi="Arial Narrow" w:cs="Arial"/>
          <w:iCs/>
        </w:rPr>
        <w:t>“</w:t>
      </w:r>
      <w:r w:rsidRPr="00F716C6">
        <w:rPr>
          <w:rFonts w:ascii="Arial Narrow" w:hAnsi="Arial Narrow" w:cs="Arial"/>
          <w:b/>
          <w:bCs/>
          <w:i/>
          <w:iCs/>
        </w:rPr>
        <w:t xml:space="preserve">INCONFORMIDAD. </w:t>
      </w:r>
      <w:r w:rsidRPr="00F716C6">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716C6">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w:t>
      </w:r>
      <w:r w:rsidRPr="00F716C6">
        <w:rPr>
          <w:rFonts w:ascii="Arial Narrow" w:hAnsi="Arial Narrow" w:cs="Arial"/>
          <w:i/>
          <w:iCs/>
          <w:lang w:val="es-MX"/>
        </w:rPr>
        <w:lastRenderedPageBreak/>
        <w:t>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024681" w:rsidRPr="00F716C6" w:rsidRDefault="00024681" w:rsidP="002E10B0">
      <w:pPr>
        <w:spacing w:line="276" w:lineRule="auto"/>
        <w:jc w:val="both"/>
        <w:rPr>
          <w:rFonts w:ascii="Arial Narrow" w:hAnsi="Arial Narrow" w:cs="Arial"/>
          <w:lang w:val="es-MX"/>
        </w:rPr>
      </w:pPr>
    </w:p>
    <w:p w:rsidR="00024681" w:rsidRPr="00F716C6" w:rsidRDefault="00024681" w:rsidP="00024681">
      <w:pPr>
        <w:spacing w:line="360" w:lineRule="auto"/>
        <w:ind w:firstLine="708"/>
        <w:jc w:val="both"/>
        <w:rPr>
          <w:rFonts w:ascii="Arial Narrow" w:hAnsi="Arial Narrow" w:cs="Arial"/>
          <w:sz w:val="27"/>
          <w:szCs w:val="27"/>
        </w:rPr>
      </w:pPr>
      <w:r w:rsidRPr="00F716C6">
        <w:rPr>
          <w:rFonts w:ascii="Arial Narrow" w:hAnsi="Arial Narrow"/>
          <w:sz w:val="27"/>
          <w:szCs w:val="27"/>
          <w:lang w:val="es-MX"/>
        </w:rPr>
        <w:t xml:space="preserve">De igual manera, respecto </w:t>
      </w:r>
      <w:r w:rsidRPr="00F716C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F716C6">
        <w:rPr>
          <w:rFonts w:ascii="Arial Narrow" w:hAnsi="Arial Narrow" w:cs="Arial"/>
          <w:sz w:val="27"/>
          <w:szCs w:val="27"/>
        </w:rPr>
        <w:t>. . . . . . . . . . . . . . . . . . . . . . . . . . . . . . . . . . . . . . . . . . . . . . . . . . . .</w:t>
      </w:r>
    </w:p>
    <w:p w:rsidR="00024681" w:rsidRPr="00F716C6" w:rsidRDefault="00024681" w:rsidP="002E10B0">
      <w:pPr>
        <w:spacing w:line="276" w:lineRule="auto"/>
        <w:jc w:val="both"/>
        <w:rPr>
          <w:rFonts w:ascii="Arial Narrow" w:hAnsi="Arial Narrow"/>
          <w:sz w:val="27"/>
          <w:szCs w:val="27"/>
        </w:rPr>
      </w:pPr>
    </w:p>
    <w:p w:rsidR="00024681" w:rsidRPr="00F716C6" w:rsidRDefault="00024681" w:rsidP="00024681">
      <w:pPr>
        <w:spacing w:line="360" w:lineRule="auto"/>
        <w:ind w:firstLine="708"/>
        <w:jc w:val="both"/>
        <w:rPr>
          <w:rFonts w:ascii="Arial Narrow" w:eastAsia="MS Mincho" w:hAnsi="Arial Narrow"/>
          <w:i/>
        </w:rPr>
      </w:pPr>
      <w:r w:rsidRPr="00F716C6">
        <w:rPr>
          <w:rFonts w:ascii="Arial Narrow" w:eastAsia="MS Mincho" w:hAnsi="Arial Narrow"/>
          <w:i/>
        </w:rPr>
        <w:t>“</w:t>
      </w:r>
      <w:r w:rsidRPr="00F716C6">
        <w:rPr>
          <w:rFonts w:ascii="Arial Narrow" w:eastAsia="MS Mincho" w:hAnsi="Arial Narrow"/>
          <w:b/>
          <w:i/>
        </w:rPr>
        <w:t>ACTOS VICIADOS, FRUTOS DE</w:t>
      </w:r>
      <w:r w:rsidRPr="00F716C6">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005EBE" w:rsidRPr="00F716C6" w:rsidRDefault="00005EBE" w:rsidP="002E10B0">
      <w:pPr>
        <w:spacing w:line="276" w:lineRule="auto"/>
        <w:jc w:val="both"/>
        <w:rPr>
          <w:rFonts w:ascii="Arial Narrow" w:hAnsi="Arial Narrow"/>
          <w:sz w:val="27"/>
          <w:szCs w:val="27"/>
        </w:rPr>
      </w:pPr>
    </w:p>
    <w:p w:rsidR="00005EBE" w:rsidRPr="00F716C6" w:rsidRDefault="00005EBE" w:rsidP="00005EBE">
      <w:pPr>
        <w:spacing w:line="360" w:lineRule="auto"/>
        <w:ind w:firstLine="708"/>
        <w:jc w:val="both"/>
        <w:rPr>
          <w:rFonts w:ascii="Arial Narrow" w:hAnsi="Arial Narrow" w:cs="Arial"/>
          <w:bCs/>
          <w:sz w:val="27"/>
          <w:szCs w:val="27"/>
        </w:rPr>
      </w:pPr>
      <w:r w:rsidRPr="00F716C6">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Pr="00F716C6">
        <w:rPr>
          <w:rFonts w:ascii="Arial Narrow" w:hAnsi="Arial Narrow" w:cs="Arial"/>
          <w:bCs/>
          <w:sz w:val="27"/>
          <w:szCs w:val="27"/>
        </w:rPr>
        <w:t xml:space="preserve">. . . . . . . . . . . . . . . . . . . . . . . . . . . . . . . . . . . . . . . . </w:t>
      </w:r>
    </w:p>
    <w:p w:rsidR="002E10B0" w:rsidRPr="00F716C6" w:rsidRDefault="002E10B0" w:rsidP="00674AB8">
      <w:pPr>
        <w:spacing w:line="276" w:lineRule="auto"/>
        <w:jc w:val="both"/>
        <w:rPr>
          <w:rFonts w:ascii="Arial Narrow" w:hAnsi="Arial Narrow"/>
          <w:sz w:val="27"/>
          <w:szCs w:val="27"/>
        </w:rPr>
      </w:pPr>
    </w:p>
    <w:p w:rsidR="002E10B0" w:rsidRPr="00F716C6" w:rsidRDefault="00005EBE" w:rsidP="00005EBE">
      <w:pPr>
        <w:spacing w:line="360" w:lineRule="auto"/>
        <w:ind w:firstLine="708"/>
        <w:jc w:val="both"/>
        <w:rPr>
          <w:rFonts w:ascii="Arial Narrow" w:hAnsi="Arial Narrow"/>
          <w:sz w:val="27"/>
          <w:szCs w:val="27"/>
        </w:rPr>
      </w:pPr>
      <w:r w:rsidRPr="00F716C6">
        <w:rPr>
          <w:rFonts w:ascii="Arial Narrow" w:hAnsi="Arial Narrow"/>
          <w:sz w:val="27"/>
          <w:szCs w:val="27"/>
        </w:rPr>
        <w:t>En</w:t>
      </w:r>
      <w:r w:rsidR="002E10B0" w:rsidRPr="00F716C6">
        <w:rPr>
          <w:rFonts w:ascii="Arial Narrow" w:hAnsi="Arial Narrow"/>
          <w:sz w:val="27"/>
          <w:szCs w:val="27"/>
        </w:rPr>
        <w:t xml:space="preserve"> </w:t>
      </w:r>
      <w:r w:rsidRPr="00F716C6">
        <w:rPr>
          <w:rFonts w:ascii="Arial Narrow" w:hAnsi="Arial Narrow"/>
          <w:sz w:val="27"/>
          <w:szCs w:val="27"/>
        </w:rPr>
        <w:t xml:space="preserve"> consecuencia,</w:t>
      </w:r>
      <w:r w:rsidR="002E10B0" w:rsidRPr="00F716C6">
        <w:rPr>
          <w:rFonts w:ascii="Arial Narrow" w:hAnsi="Arial Narrow"/>
          <w:sz w:val="27"/>
          <w:szCs w:val="27"/>
        </w:rPr>
        <w:t xml:space="preserve"> </w:t>
      </w:r>
      <w:r w:rsidRPr="00F716C6">
        <w:rPr>
          <w:rFonts w:ascii="Arial Narrow" w:hAnsi="Arial Narrow"/>
          <w:sz w:val="27"/>
          <w:szCs w:val="27"/>
        </w:rPr>
        <w:t xml:space="preserve"> con fundamento en el artículo 300, fracción V, del invocado </w:t>
      </w:r>
    </w:p>
    <w:p w:rsidR="00005EBE" w:rsidRPr="00F716C6" w:rsidRDefault="00005EBE" w:rsidP="002E10B0">
      <w:pPr>
        <w:spacing w:line="360" w:lineRule="auto"/>
        <w:jc w:val="both"/>
        <w:rPr>
          <w:rFonts w:ascii="Arial Narrow" w:hAnsi="Arial Narrow"/>
          <w:sz w:val="27"/>
          <w:szCs w:val="27"/>
        </w:rPr>
      </w:pPr>
      <w:r w:rsidRPr="00F716C6">
        <w:rPr>
          <w:rFonts w:ascii="Arial Narrow" w:hAnsi="Arial Narrow"/>
          <w:sz w:val="27"/>
          <w:szCs w:val="27"/>
        </w:rPr>
        <w:lastRenderedPageBreak/>
        <w:t xml:space="preserve">Código de Procedimiento y Justicia Administrativa, se reconoce el derecho que tiene el justiciable a la devolución de la garantía retenida, por ende, con fundamento en el artículo 300, fracción VI, del aludido Código, </w:t>
      </w:r>
      <w:r w:rsidRPr="00F716C6">
        <w:rPr>
          <w:rFonts w:ascii="Arial Narrow" w:hAnsi="Arial Narrow"/>
          <w:sz w:val="27"/>
          <w:szCs w:val="27"/>
          <w:lang w:val="es-MX"/>
        </w:rPr>
        <w:t xml:space="preserve">se condena a la Agente de Tránsito demandada a que realice las gestiones necesarias ante la Dirección General de Ingresos de la Tesorería Municipal </w:t>
      </w:r>
      <w:r w:rsidRPr="00F716C6">
        <w:rPr>
          <w:rFonts w:ascii="Arial Narrow" w:hAnsi="Arial Narrow"/>
          <w:sz w:val="27"/>
          <w:szCs w:val="27"/>
        </w:rPr>
        <w:t xml:space="preserve">o de la Dependencia competente, para que al actor se le haga la devolución de la </w:t>
      </w:r>
      <w:r w:rsidR="00C678F1" w:rsidRPr="00F716C6">
        <w:rPr>
          <w:rFonts w:ascii="Arial Narrow" w:hAnsi="Arial Narrow"/>
          <w:sz w:val="27"/>
          <w:szCs w:val="27"/>
        </w:rPr>
        <w:t xml:space="preserve">licencia de conducir </w:t>
      </w:r>
      <w:r w:rsidRPr="00F716C6">
        <w:rPr>
          <w:rFonts w:ascii="Arial Narrow" w:hAnsi="Arial Narrow"/>
          <w:sz w:val="27"/>
          <w:szCs w:val="27"/>
        </w:rPr>
        <w:t xml:space="preserve"> retenida en garantía y, en su caso, realice las diligencias indispensables para cumplir con este fallo. . . . </w:t>
      </w:r>
      <w:r w:rsidR="00E111E0" w:rsidRPr="00F716C6">
        <w:rPr>
          <w:rFonts w:ascii="Arial Narrow" w:hAnsi="Arial Narrow"/>
          <w:sz w:val="27"/>
          <w:szCs w:val="27"/>
        </w:rPr>
        <w:t xml:space="preserve"> </w:t>
      </w:r>
      <w:r w:rsidRPr="00F716C6">
        <w:rPr>
          <w:rFonts w:ascii="Arial Narrow" w:hAnsi="Arial Narrow"/>
          <w:sz w:val="27"/>
          <w:szCs w:val="27"/>
        </w:rPr>
        <w:t xml:space="preserve">. . . . . </w:t>
      </w:r>
    </w:p>
    <w:p w:rsidR="00005EBE" w:rsidRPr="00F716C6" w:rsidRDefault="00005EBE" w:rsidP="002E10B0">
      <w:pPr>
        <w:spacing w:line="276" w:lineRule="auto"/>
        <w:jc w:val="both"/>
        <w:rPr>
          <w:rFonts w:ascii="Arial Narrow" w:hAnsi="Arial Narrow"/>
          <w:sz w:val="27"/>
          <w:szCs w:val="27"/>
        </w:rPr>
      </w:pPr>
    </w:p>
    <w:p w:rsidR="00005EBE" w:rsidRPr="00F716C6" w:rsidRDefault="00005EBE" w:rsidP="00005EBE">
      <w:pPr>
        <w:spacing w:line="360" w:lineRule="auto"/>
        <w:ind w:firstLine="708"/>
        <w:jc w:val="both"/>
        <w:rPr>
          <w:rFonts w:ascii="Arial Narrow" w:hAnsi="Arial Narrow" w:cs="Arial"/>
          <w:bCs/>
          <w:sz w:val="27"/>
          <w:szCs w:val="27"/>
        </w:rPr>
      </w:pPr>
      <w:r w:rsidRPr="00F716C6">
        <w:rPr>
          <w:rFonts w:ascii="Arial Narrow" w:hAnsi="Arial Narrow"/>
          <w:sz w:val="27"/>
          <w:szCs w:val="27"/>
        </w:rPr>
        <w:t>La anterior devolución deberá realizarla dentro</w:t>
      </w:r>
      <w:r w:rsidRPr="00F716C6">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F716C6">
        <w:rPr>
          <w:rFonts w:ascii="Arial Narrow" w:hAnsi="Arial Narrow"/>
          <w:sz w:val="27"/>
          <w:szCs w:val="27"/>
        </w:rPr>
        <w:t>. . . . . . . . . . . . . . . . . . . . . .</w:t>
      </w:r>
      <w:r w:rsidRPr="00F716C6">
        <w:rPr>
          <w:rFonts w:ascii="Arial Narrow" w:hAnsi="Arial Narrow"/>
          <w:sz w:val="27"/>
          <w:szCs w:val="27"/>
          <w:lang w:val="es-MX"/>
        </w:rPr>
        <w:t xml:space="preserve"> . </w:t>
      </w:r>
      <w:r w:rsidRPr="00F716C6">
        <w:rPr>
          <w:rFonts w:ascii="Arial Narrow" w:hAnsi="Arial Narrow"/>
          <w:sz w:val="27"/>
          <w:szCs w:val="27"/>
        </w:rPr>
        <w:t>. . . . . . . . .  . . .</w:t>
      </w:r>
      <w:r w:rsidRPr="00F716C6">
        <w:rPr>
          <w:rFonts w:ascii="Arial Narrow" w:hAnsi="Arial Narrow"/>
          <w:sz w:val="27"/>
          <w:szCs w:val="27"/>
          <w:lang w:val="es-MX"/>
        </w:rPr>
        <w:t xml:space="preserve"> . </w:t>
      </w:r>
      <w:r w:rsidRPr="00F716C6">
        <w:rPr>
          <w:rFonts w:ascii="Arial Narrow" w:hAnsi="Arial Narrow"/>
          <w:sz w:val="27"/>
          <w:szCs w:val="27"/>
        </w:rPr>
        <w:t>. . . . . . . . . . . .</w:t>
      </w:r>
      <w:r w:rsidRPr="00F716C6">
        <w:rPr>
          <w:rFonts w:ascii="Arial Narrow" w:hAnsi="Arial Narrow"/>
          <w:sz w:val="27"/>
          <w:szCs w:val="27"/>
          <w:lang w:val="es-MX"/>
        </w:rPr>
        <w:t xml:space="preserve"> . </w:t>
      </w:r>
      <w:r w:rsidRPr="00F716C6">
        <w:rPr>
          <w:rFonts w:ascii="Arial Narrow" w:hAnsi="Arial Narrow"/>
          <w:sz w:val="27"/>
          <w:szCs w:val="27"/>
        </w:rPr>
        <w:t xml:space="preserve">. . . </w:t>
      </w:r>
      <w:r w:rsidRPr="00F716C6">
        <w:rPr>
          <w:rFonts w:ascii="Arial Narrow" w:hAnsi="Arial Narrow" w:cs="Arial"/>
          <w:bCs/>
          <w:sz w:val="27"/>
          <w:szCs w:val="27"/>
        </w:rPr>
        <w:t xml:space="preserve">. . . . . . . . . </w:t>
      </w:r>
    </w:p>
    <w:p w:rsidR="00005EBE" w:rsidRPr="00F716C6" w:rsidRDefault="00005EBE" w:rsidP="002E10B0">
      <w:pPr>
        <w:spacing w:line="276" w:lineRule="auto"/>
        <w:jc w:val="both"/>
        <w:rPr>
          <w:rFonts w:ascii="Arial Narrow" w:hAnsi="Arial Narrow"/>
          <w:sz w:val="27"/>
          <w:szCs w:val="27"/>
        </w:rPr>
      </w:pPr>
    </w:p>
    <w:p w:rsidR="00005EBE" w:rsidRPr="00F716C6" w:rsidRDefault="00005EBE" w:rsidP="00005EBE">
      <w:pPr>
        <w:spacing w:line="276" w:lineRule="auto"/>
        <w:ind w:firstLine="709"/>
        <w:jc w:val="right"/>
        <w:rPr>
          <w:rFonts w:ascii="Arial Narrow" w:hAnsi="Arial Narrow"/>
          <w:b/>
          <w:i/>
          <w:sz w:val="27"/>
          <w:szCs w:val="27"/>
        </w:rPr>
      </w:pPr>
      <w:r w:rsidRPr="00F716C6">
        <w:rPr>
          <w:rFonts w:ascii="Arial Narrow" w:hAnsi="Arial Narrow"/>
          <w:b/>
          <w:i/>
          <w:sz w:val="27"/>
          <w:szCs w:val="27"/>
        </w:rPr>
        <w:t>Estudio innecesario de los demás conceptos de impugnación.</w:t>
      </w:r>
    </w:p>
    <w:p w:rsidR="00005EBE" w:rsidRPr="00F716C6" w:rsidRDefault="00005EBE" w:rsidP="00E111E0">
      <w:pPr>
        <w:spacing w:line="360" w:lineRule="auto"/>
        <w:ind w:firstLine="709"/>
        <w:jc w:val="both"/>
        <w:rPr>
          <w:rFonts w:ascii="Arial Narrow" w:hAnsi="Arial Narrow" w:cs="Arial"/>
          <w:sz w:val="27"/>
          <w:szCs w:val="27"/>
          <w:lang w:val="es-MX"/>
        </w:rPr>
      </w:pPr>
      <w:r w:rsidRPr="00F716C6">
        <w:rPr>
          <w:rFonts w:ascii="Arial Narrow" w:hAnsi="Arial Narrow"/>
          <w:b/>
          <w:sz w:val="27"/>
          <w:szCs w:val="27"/>
        </w:rPr>
        <w:t>QUINTO.-</w:t>
      </w:r>
      <w:r w:rsidRPr="00F716C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w:t>
      </w:r>
      <w:r w:rsidR="00C678F1" w:rsidRPr="00F716C6">
        <w:rPr>
          <w:rFonts w:ascii="Arial Narrow" w:hAnsi="Arial Narrow"/>
          <w:sz w:val="27"/>
          <w:szCs w:val="27"/>
        </w:rPr>
        <w:t xml:space="preserve"> </w:t>
      </w:r>
      <w:r w:rsidRPr="00F716C6">
        <w:rPr>
          <w:rFonts w:ascii="Arial Narrow" w:hAnsi="Arial Narrow"/>
          <w:sz w:val="27"/>
          <w:szCs w:val="27"/>
        </w:rPr>
        <w:t>l</w:t>
      </w:r>
      <w:r w:rsidR="00C678F1" w:rsidRPr="00F716C6">
        <w:rPr>
          <w:rFonts w:ascii="Arial Narrow" w:hAnsi="Arial Narrow"/>
          <w:sz w:val="27"/>
          <w:szCs w:val="27"/>
        </w:rPr>
        <w:t>os demás</w:t>
      </w:r>
      <w:r w:rsidRPr="00F716C6">
        <w:rPr>
          <w:rFonts w:ascii="Arial Narrow" w:hAnsi="Arial Narrow"/>
          <w:sz w:val="27"/>
          <w:szCs w:val="27"/>
        </w:rPr>
        <w:t xml:space="preserve"> concepto de impugnación </w:t>
      </w:r>
      <w:r w:rsidR="002E10B0" w:rsidRPr="00F716C6">
        <w:rPr>
          <w:rFonts w:ascii="Arial Narrow" w:hAnsi="Arial Narrow"/>
          <w:sz w:val="27"/>
          <w:szCs w:val="27"/>
        </w:rPr>
        <w:t>hechos valer en</w:t>
      </w:r>
      <w:r w:rsidR="00C678F1" w:rsidRPr="00F716C6">
        <w:rPr>
          <w:rFonts w:ascii="Arial Narrow" w:hAnsi="Arial Narrow"/>
          <w:sz w:val="27"/>
          <w:szCs w:val="27"/>
        </w:rPr>
        <w:t xml:space="preserve"> </w:t>
      </w:r>
      <w:r w:rsidRPr="00F716C6">
        <w:rPr>
          <w:rFonts w:ascii="Arial Narrow" w:hAnsi="Arial Narrow"/>
          <w:sz w:val="27"/>
          <w:szCs w:val="27"/>
        </w:rPr>
        <w:t xml:space="preserve">la demanda, toda vez que de proceder </w:t>
      </w:r>
      <w:r w:rsidR="002E10B0" w:rsidRPr="00F716C6">
        <w:rPr>
          <w:rFonts w:ascii="Arial Narrow" w:hAnsi="Arial Narrow"/>
          <w:sz w:val="27"/>
          <w:szCs w:val="27"/>
        </w:rPr>
        <w:t xml:space="preserve">alguno de </w:t>
      </w:r>
      <w:r w:rsidRPr="00F716C6">
        <w:rPr>
          <w:rFonts w:ascii="Arial Narrow" w:hAnsi="Arial Narrow"/>
          <w:sz w:val="27"/>
          <w:szCs w:val="27"/>
        </w:rPr>
        <w:t>ést</w:t>
      </w:r>
      <w:r w:rsidR="002E10B0" w:rsidRPr="00F716C6">
        <w:rPr>
          <w:rFonts w:ascii="Arial Narrow" w:hAnsi="Arial Narrow"/>
          <w:sz w:val="27"/>
          <w:szCs w:val="27"/>
        </w:rPr>
        <w:t>os</w:t>
      </w:r>
      <w:r w:rsidRPr="00F716C6">
        <w:rPr>
          <w:rFonts w:ascii="Arial Narrow" w:hAnsi="Arial Narrow"/>
          <w:sz w:val="27"/>
          <w:szCs w:val="27"/>
        </w:rPr>
        <w:t xml:space="preserve"> en nada variaría el sentido  de esta sentencia. </w:t>
      </w:r>
      <w:r w:rsidRPr="00F716C6">
        <w:rPr>
          <w:rFonts w:ascii="Arial Narrow" w:hAnsi="Arial Narrow" w:cs="Arial"/>
          <w:sz w:val="27"/>
          <w:szCs w:val="27"/>
          <w:lang w:val="es-MX"/>
        </w:rPr>
        <w:t>Al respecto resulta ilustrativo como criterio orientador sostenido en</w:t>
      </w:r>
      <w:r w:rsidRPr="00F716C6">
        <w:rPr>
          <w:rFonts w:ascii="Arial Narrow" w:hAnsi="Arial Narrow"/>
          <w:sz w:val="27"/>
          <w:szCs w:val="27"/>
        </w:rPr>
        <w:t xml:space="preserve"> la tesis que a la l</w:t>
      </w:r>
      <w:r w:rsidR="002E10B0" w:rsidRPr="00F716C6">
        <w:rPr>
          <w:rFonts w:ascii="Arial Narrow" w:hAnsi="Arial Narrow"/>
          <w:sz w:val="27"/>
          <w:szCs w:val="27"/>
        </w:rPr>
        <w:t xml:space="preserve">etra dice: . . . . . . . . . . </w:t>
      </w:r>
      <w:r w:rsidRPr="00F716C6">
        <w:rPr>
          <w:rFonts w:ascii="Arial Narrow" w:hAnsi="Arial Narrow"/>
          <w:sz w:val="27"/>
          <w:szCs w:val="27"/>
        </w:rPr>
        <w:t xml:space="preserve"> . . . . . . </w:t>
      </w:r>
      <w:r w:rsidR="002E10B0" w:rsidRPr="00F716C6">
        <w:rPr>
          <w:rFonts w:ascii="Arial Narrow" w:hAnsi="Arial Narrow"/>
          <w:sz w:val="27"/>
          <w:szCs w:val="27"/>
        </w:rPr>
        <w:t>.</w:t>
      </w:r>
      <w:r w:rsidRPr="00F716C6">
        <w:rPr>
          <w:rFonts w:ascii="Arial Narrow" w:hAnsi="Arial Narrow"/>
          <w:sz w:val="27"/>
          <w:szCs w:val="27"/>
        </w:rPr>
        <w:t xml:space="preserve"> . . . . </w:t>
      </w:r>
    </w:p>
    <w:p w:rsidR="00005EBE" w:rsidRPr="00F716C6" w:rsidRDefault="00005EBE" w:rsidP="00E111E0">
      <w:pPr>
        <w:spacing w:line="276" w:lineRule="auto"/>
        <w:jc w:val="both"/>
        <w:rPr>
          <w:rFonts w:ascii="Arial Narrow" w:hAnsi="Arial Narrow"/>
        </w:rPr>
      </w:pPr>
    </w:p>
    <w:p w:rsidR="00005EBE" w:rsidRPr="00F716C6" w:rsidRDefault="00005EBE" w:rsidP="00005EBE">
      <w:pPr>
        <w:spacing w:line="360" w:lineRule="auto"/>
        <w:ind w:firstLine="709"/>
        <w:jc w:val="both"/>
        <w:rPr>
          <w:rFonts w:ascii="Arial Narrow" w:hAnsi="Arial Narrow"/>
        </w:rPr>
      </w:pPr>
      <w:r w:rsidRPr="00F716C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716C6">
        <w:rPr>
          <w:rFonts w:ascii="Arial Narrow" w:hAnsi="Arial Narrow"/>
        </w:rPr>
        <w:t xml:space="preserve">Tercera Sala, Séptima época, Volumen 157-162. Cuarta Parte, visible a página 32. </w:t>
      </w:r>
    </w:p>
    <w:p w:rsidR="00005EBE" w:rsidRPr="00F716C6" w:rsidRDefault="00005EBE" w:rsidP="00E111E0">
      <w:pPr>
        <w:spacing w:line="276" w:lineRule="auto"/>
        <w:jc w:val="both"/>
        <w:rPr>
          <w:rFonts w:ascii="Arial Narrow" w:eastAsia="Calibri" w:hAnsi="Arial Narrow" w:cs="Arial Narrow"/>
          <w:lang w:eastAsia="en-US"/>
        </w:rPr>
      </w:pPr>
    </w:p>
    <w:p w:rsidR="002E10B0" w:rsidRPr="00F716C6" w:rsidRDefault="00005EBE" w:rsidP="00005EBE">
      <w:pPr>
        <w:spacing w:line="360" w:lineRule="auto"/>
        <w:ind w:firstLine="709"/>
        <w:jc w:val="both"/>
        <w:rPr>
          <w:rFonts w:ascii="Arial Narrow" w:hAnsi="Arial Narrow"/>
          <w:sz w:val="27"/>
          <w:szCs w:val="27"/>
        </w:rPr>
      </w:pPr>
      <w:r w:rsidRPr="00F716C6">
        <w:rPr>
          <w:rFonts w:ascii="Arial Narrow" w:hAnsi="Arial Narrow"/>
          <w:sz w:val="27"/>
          <w:szCs w:val="27"/>
        </w:rPr>
        <w:t xml:space="preserve">Por lo expuesto y además con fundamento en los artículos </w:t>
      </w:r>
      <w:r w:rsidRPr="00F716C6">
        <w:rPr>
          <w:rFonts w:ascii="Arial Narrow" w:hAnsi="Arial Narrow" w:cs="Arial"/>
          <w:bCs/>
          <w:sz w:val="27"/>
          <w:szCs w:val="27"/>
        </w:rPr>
        <w:t>243</w:t>
      </w:r>
      <w:r w:rsidRPr="00F716C6">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w:t>
      </w:r>
    </w:p>
    <w:p w:rsidR="00005EBE" w:rsidRPr="00F716C6" w:rsidRDefault="00005EBE" w:rsidP="002E10B0">
      <w:pPr>
        <w:spacing w:line="360" w:lineRule="auto"/>
        <w:jc w:val="both"/>
        <w:rPr>
          <w:rFonts w:ascii="Arial Narrow" w:hAnsi="Arial Narrow"/>
          <w:sz w:val="27"/>
          <w:szCs w:val="27"/>
        </w:rPr>
      </w:pPr>
      <w:r w:rsidRPr="00F716C6">
        <w:rPr>
          <w:rFonts w:ascii="Arial Narrow" w:hAnsi="Arial Narrow"/>
          <w:sz w:val="27"/>
          <w:szCs w:val="27"/>
        </w:rPr>
        <w:lastRenderedPageBreak/>
        <w:t xml:space="preserve">Guanajuato, se </w:t>
      </w:r>
      <w:r w:rsidRPr="00F716C6">
        <w:rPr>
          <w:rFonts w:ascii="Arial Narrow" w:hAnsi="Arial Narrow"/>
          <w:b/>
          <w:sz w:val="27"/>
          <w:szCs w:val="27"/>
        </w:rPr>
        <w:t>RESUELVE:</w:t>
      </w:r>
      <w:r w:rsidRPr="00F716C6">
        <w:rPr>
          <w:rFonts w:ascii="Arial Narrow" w:hAnsi="Arial Narrow"/>
          <w:sz w:val="27"/>
          <w:szCs w:val="27"/>
        </w:rPr>
        <w:t xml:space="preserve"> . . . . . . .</w:t>
      </w:r>
      <w:r w:rsidR="002F1DAE" w:rsidRPr="00F716C6">
        <w:rPr>
          <w:rFonts w:ascii="Arial Narrow" w:hAnsi="Arial Narrow"/>
          <w:sz w:val="27"/>
          <w:szCs w:val="27"/>
        </w:rPr>
        <w:t xml:space="preserve"> . . . . . . . . . . . . . .  . </w:t>
      </w:r>
      <w:r w:rsidRPr="00F716C6">
        <w:rPr>
          <w:rFonts w:ascii="Arial Narrow" w:hAnsi="Arial Narrow"/>
          <w:sz w:val="27"/>
          <w:szCs w:val="27"/>
        </w:rPr>
        <w:t>. . . . . . .</w:t>
      </w:r>
      <w:r w:rsidR="002F1DAE" w:rsidRPr="00F716C6">
        <w:rPr>
          <w:rFonts w:ascii="Arial Narrow" w:hAnsi="Arial Narrow"/>
          <w:sz w:val="27"/>
          <w:szCs w:val="27"/>
        </w:rPr>
        <w:t xml:space="preserve"> </w:t>
      </w:r>
      <w:r w:rsidRPr="00F716C6">
        <w:rPr>
          <w:rFonts w:ascii="Arial Narrow" w:hAnsi="Arial Narrow"/>
          <w:sz w:val="27"/>
          <w:szCs w:val="27"/>
        </w:rPr>
        <w:t>. . . . . . . .</w:t>
      </w:r>
      <w:r w:rsidR="002F1DAE" w:rsidRPr="00F716C6">
        <w:rPr>
          <w:rFonts w:ascii="Arial Narrow" w:hAnsi="Arial Narrow"/>
          <w:sz w:val="27"/>
          <w:szCs w:val="27"/>
        </w:rPr>
        <w:t xml:space="preserve"> </w:t>
      </w:r>
      <w:r w:rsidRPr="00F716C6">
        <w:rPr>
          <w:rFonts w:ascii="Arial Narrow" w:hAnsi="Arial Narrow"/>
          <w:sz w:val="27"/>
          <w:szCs w:val="27"/>
        </w:rPr>
        <w:t xml:space="preserve">. . . . . . . </w:t>
      </w:r>
    </w:p>
    <w:p w:rsidR="00005EBE" w:rsidRPr="00F716C6" w:rsidRDefault="00005EBE" w:rsidP="002E10B0">
      <w:pPr>
        <w:spacing w:line="276" w:lineRule="auto"/>
        <w:jc w:val="both"/>
        <w:rPr>
          <w:rFonts w:ascii="Arial Narrow" w:hAnsi="Arial Narrow"/>
          <w:b/>
          <w:sz w:val="27"/>
          <w:szCs w:val="27"/>
        </w:rPr>
      </w:pPr>
    </w:p>
    <w:p w:rsidR="00005EBE" w:rsidRPr="00F716C6" w:rsidRDefault="00005EBE" w:rsidP="00005EBE">
      <w:pPr>
        <w:spacing w:line="360" w:lineRule="auto"/>
        <w:ind w:firstLine="708"/>
        <w:jc w:val="both"/>
        <w:rPr>
          <w:rFonts w:ascii="Arial Narrow" w:hAnsi="Arial Narrow"/>
          <w:sz w:val="27"/>
          <w:szCs w:val="27"/>
        </w:rPr>
      </w:pPr>
      <w:r w:rsidRPr="00F716C6">
        <w:rPr>
          <w:rFonts w:ascii="Arial Narrow" w:hAnsi="Arial Narrow"/>
          <w:b/>
          <w:sz w:val="27"/>
          <w:szCs w:val="27"/>
        </w:rPr>
        <w:t>PRIMERO.-</w:t>
      </w:r>
      <w:r w:rsidRPr="00F716C6">
        <w:rPr>
          <w:rFonts w:ascii="Arial Narrow" w:hAnsi="Arial Narrow"/>
          <w:sz w:val="27"/>
          <w:szCs w:val="27"/>
        </w:rPr>
        <w:t xml:space="preserve"> Este Juzgado Administrativo Municipal, por razón de turno, resultó competente para tramitar y resolver el presente proceso administrativo. . . . . </w:t>
      </w:r>
    </w:p>
    <w:p w:rsidR="00005EBE" w:rsidRPr="00F716C6" w:rsidRDefault="00005EBE" w:rsidP="002E10B0">
      <w:pPr>
        <w:spacing w:line="276" w:lineRule="auto"/>
        <w:jc w:val="both"/>
        <w:rPr>
          <w:rFonts w:ascii="Arial Narrow" w:hAnsi="Arial Narrow"/>
          <w:sz w:val="27"/>
          <w:szCs w:val="27"/>
        </w:rPr>
      </w:pPr>
    </w:p>
    <w:p w:rsidR="00005EBE" w:rsidRPr="00F716C6" w:rsidRDefault="00C678F1" w:rsidP="00005EBE">
      <w:pPr>
        <w:spacing w:line="360" w:lineRule="auto"/>
        <w:ind w:firstLine="708"/>
        <w:jc w:val="both"/>
        <w:rPr>
          <w:rFonts w:ascii="Arial Narrow" w:hAnsi="Arial Narrow"/>
          <w:sz w:val="27"/>
          <w:szCs w:val="27"/>
        </w:rPr>
      </w:pPr>
      <w:r w:rsidRPr="00F716C6">
        <w:rPr>
          <w:rFonts w:ascii="Arial Narrow" w:hAnsi="Arial Narrow"/>
          <w:b/>
          <w:sz w:val="27"/>
          <w:szCs w:val="27"/>
        </w:rPr>
        <w:t>S</w:t>
      </w:r>
      <w:r w:rsidR="00005EBE" w:rsidRPr="00F716C6">
        <w:rPr>
          <w:rFonts w:ascii="Arial Narrow" w:hAnsi="Arial Narrow"/>
          <w:b/>
          <w:sz w:val="27"/>
          <w:szCs w:val="27"/>
        </w:rPr>
        <w:t>EGUNDO.-</w:t>
      </w:r>
      <w:r w:rsidR="00005EBE" w:rsidRPr="00F716C6">
        <w:rPr>
          <w:rFonts w:ascii="Arial Narrow" w:hAnsi="Arial Narrow"/>
          <w:sz w:val="27"/>
          <w:szCs w:val="27"/>
        </w:rPr>
        <w:t xml:space="preserve"> Se declara la </w:t>
      </w:r>
      <w:r w:rsidR="00005EBE" w:rsidRPr="00F716C6">
        <w:rPr>
          <w:rFonts w:ascii="Arial Narrow" w:hAnsi="Arial Narrow"/>
          <w:b/>
          <w:sz w:val="27"/>
          <w:szCs w:val="27"/>
        </w:rPr>
        <w:t xml:space="preserve">NULIDAD TOTAL </w:t>
      </w:r>
      <w:r w:rsidR="00005EBE" w:rsidRPr="00F716C6">
        <w:rPr>
          <w:rFonts w:ascii="Arial Narrow" w:hAnsi="Arial Narrow"/>
          <w:sz w:val="27"/>
          <w:szCs w:val="27"/>
        </w:rPr>
        <w:t xml:space="preserve">del acta de infracción </w:t>
      </w:r>
      <w:r w:rsidR="00F716C6" w:rsidRPr="00F716C6">
        <w:rPr>
          <w:rFonts w:ascii="Arial Narrow" w:hAnsi="Arial Narrow"/>
          <w:sz w:val="27"/>
          <w:szCs w:val="27"/>
        </w:rPr>
        <w:t>(…)</w:t>
      </w:r>
      <w:r w:rsidR="00270A40" w:rsidRPr="00F716C6">
        <w:rPr>
          <w:rFonts w:ascii="Arial Narrow" w:hAnsi="Arial Narrow"/>
          <w:sz w:val="27"/>
          <w:szCs w:val="27"/>
        </w:rPr>
        <w:t xml:space="preserve"> </w:t>
      </w:r>
      <w:r w:rsidR="00005EBE" w:rsidRPr="00F716C6">
        <w:rPr>
          <w:rFonts w:ascii="Arial Narrow" w:hAnsi="Arial Narrow"/>
          <w:sz w:val="27"/>
          <w:szCs w:val="27"/>
        </w:rPr>
        <w:t xml:space="preserve">de fecha </w:t>
      </w:r>
      <w:r w:rsidRPr="00F716C6">
        <w:rPr>
          <w:rFonts w:ascii="Arial Narrow" w:hAnsi="Arial Narrow"/>
          <w:sz w:val="27"/>
          <w:szCs w:val="27"/>
        </w:rPr>
        <w:t>27 veintisiete de abril d</w:t>
      </w:r>
      <w:r w:rsidR="00005EBE" w:rsidRPr="00F716C6">
        <w:rPr>
          <w:rFonts w:ascii="Arial Narrow" w:hAnsi="Arial Narrow"/>
          <w:sz w:val="27"/>
          <w:szCs w:val="27"/>
        </w:rPr>
        <w:t>el año 2017 dos mil diecisiete</w:t>
      </w:r>
      <w:r w:rsidRPr="00F716C6">
        <w:rPr>
          <w:rFonts w:ascii="Arial Narrow" w:hAnsi="Arial Narrow"/>
          <w:sz w:val="27"/>
          <w:szCs w:val="27"/>
        </w:rPr>
        <w:t xml:space="preserve"> </w:t>
      </w:r>
      <w:r w:rsidR="002E10B0" w:rsidRPr="00F716C6">
        <w:rPr>
          <w:rFonts w:ascii="Arial Narrow" w:hAnsi="Arial Narrow"/>
          <w:sz w:val="27"/>
          <w:szCs w:val="27"/>
        </w:rPr>
        <w:t>y de su acto consecuente</w:t>
      </w:r>
      <w:r w:rsidRPr="00F716C6">
        <w:rPr>
          <w:rFonts w:ascii="Arial Narrow" w:hAnsi="Arial Narrow"/>
          <w:sz w:val="27"/>
          <w:szCs w:val="27"/>
        </w:rPr>
        <w:t xml:space="preserve"> como lo es la calificación de la infracción, por las razones lógicas y jurídicas expresadas en el cuarto considerando de este fallo</w:t>
      </w:r>
      <w:r w:rsidR="00005EBE" w:rsidRPr="00F716C6">
        <w:rPr>
          <w:rFonts w:ascii="Arial Narrow" w:hAnsi="Arial Narrow"/>
          <w:sz w:val="27"/>
          <w:szCs w:val="27"/>
        </w:rPr>
        <w:t>.</w:t>
      </w:r>
      <w:r w:rsidRPr="00F716C6">
        <w:rPr>
          <w:rFonts w:ascii="Arial Narrow" w:hAnsi="Arial Narrow"/>
          <w:sz w:val="27"/>
          <w:szCs w:val="27"/>
        </w:rPr>
        <w:t xml:space="preserve"> .</w:t>
      </w:r>
      <w:r w:rsidR="002E10B0" w:rsidRPr="00F716C6">
        <w:rPr>
          <w:rFonts w:ascii="Arial Narrow" w:hAnsi="Arial Narrow"/>
          <w:sz w:val="27"/>
          <w:szCs w:val="27"/>
        </w:rPr>
        <w:t xml:space="preserve">  . . .</w:t>
      </w:r>
      <w:r w:rsidR="00F716C6" w:rsidRPr="00F716C6">
        <w:rPr>
          <w:rFonts w:ascii="Arial Narrow" w:hAnsi="Arial Narrow"/>
          <w:sz w:val="27"/>
          <w:szCs w:val="27"/>
        </w:rPr>
        <w:t xml:space="preserve"> . . . . . . . . . . . . . . . . . . . . .  </w:t>
      </w:r>
      <w:r w:rsidR="002E10B0" w:rsidRPr="00F716C6">
        <w:rPr>
          <w:rFonts w:ascii="Arial Narrow" w:hAnsi="Arial Narrow"/>
          <w:sz w:val="27"/>
          <w:szCs w:val="27"/>
        </w:rPr>
        <w:t xml:space="preserve"> </w:t>
      </w:r>
      <w:r w:rsidRPr="00F716C6">
        <w:rPr>
          <w:rFonts w:ascii="Arial Narrow" w:hAnsi="Arial Narrow"/>
          <w:sz w:val="27"/>
          <w:szCs w:val="27"/>
        </w:rPr>
        <w:t xml:space="preserve"> </w:t>
      </w:r>
    </w:p>
    <w:p w:rsidR="00005EBE" w:rsidRPr="00F716C6" w:rsidRDefault="00005EBE" w:rsidP="002E10B0">
      <w:pPr>
        <w:spacing w:line="276" w:lineRule="auto"/>
        <w:jc w:val="both"/>
        <w:rPr>
          <w:rFonts w:ascii="Arial Narrow" w:hAnsi="Arial Narrow"/>
          <w:b/>
          <w:sz w:val="27"/>
          <w:szCs w:val="27"/>
        </w:rPr>
      </w:pPr>
    </w:p>
    <w:p w:rsidR="00005EBE" w:rsidRPr="00F716C6" w:rsidRDefault="00005EBE" w:rsidP="00005EBE">
      <w:pPr>
        <w:spacing w:line="360" w:lineRule="auto"/>
        <w:ind w:firstLine="708"/>
        <w:jc w:val="both"/>
        <w:rPr>
          <w:rFonts w:ascii="Arial Narrow" w:hAnsi="Arial Narrow"/>
          <w:sz w:val="27"/>
          <w:szCs w:val="27"/>
        </w:rPr>
      </w:pPr>
      <w:r w:rsidRPr="00F716C6">
        <w:rPr>
          <w:rFonts w:ascii="Arial Narrow" w:hAnsi="Arial Narrow"/>
          <w:b/>
          <w:sz w:val="27"/>
          <w:szCs w:val="27"/>
        </w:rPr>
        <w:t>TERCERO.-</w:t>
      </w:r>
      <w:r w:rsidRPr="00F716C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F716C6">
        <w:rPr>
          <w:rFonts w:ascii="Arial Narrow" w:hAnsi="Arial Narrow" w:cs="Arial"/>
          <w:sz w:val="27"/>
          <w:szCs w:val="27"/>
          <w:lang w:val="es-MX"/>
        </w:rPr>
        <w:t xml:space="preserve">de la </w:t>
      </w:r>
      <w:r w:rsidR="00C678F1" w:rsidRPr="00F716C6">
        <w:rPr>
          <w:rFonts w:ascii="Arial Narrow" w:hAnsi="Arial Narrow"/>
          <w:sz w:val="27"/>
          <w:szCs w:val="27"/>
        </w:rPr>
        <w:t>licencia de conducir</w:t>
      </w:r>
      <w:r w:rsidRPr="00F716C6">
        <w:rPr>
          <w:rFonts w:ascii="Arial Narrow" w:hAnsi="Arial Narrow"/>
          <w:sz w:val="27"/>
          <w:szCs w:val="27"/>
        </w:rPr>
        <w:t xml:space="preserve"> retenida en garantía</w:t>
      </w:r>
      <w:r w:rsidRPr="00F716C6">
        <w:rPr>
          <w:rFonts w:ascii="Arial Narrow" w:hAnsi="Arial Narrow" w:cs="Arial"/>
          <w:sz w:val="27"/>
          <w:szCs w:val="27"/>
          <w:lang w:val="es-MX"/>
        </w:rPr>
        <w:t xml:space="preserve">, </w:t>
      </w:r>
      <w:r w:rsidRPr="00F716C6">
        <w:rPr>
          <w:rFonts w:ascii="Arial Narrow" w:hAnsi="Arial Narrow"/>
          <w:sz w:val="27"/>
          <w:szCs w:val="27"/>
        </w:rPr>
        <w:t>y en su caso, realice la diligencias indispensables para cumplir con este fallo; devolución que deberá realizarse dentro de los 15 quince días hábiles siguientes a la declaración de que</w:t>
      </w:r>
      <w:r w:rsidR="007F22CC" w:rsidRPr="00F716C6">
        <w:rPr>
          <w:rFonts w:ascii="Arial Narrow" w:hAnsi="Arial Narrow"/>
          <w:sz w:val="27"/>
          <w:szCs w:val="27"/>
        </w:rPr>
        <w:t xml:space="preserve"> cause ejecutoria la sentencia, </w:t>
      </w:r>
      <w:r w:rsidRPr="00F716C6">
        <w:rPr>
          <w:rFonts w:ascii="Arial Narrow" w:hAnsi="Arial Narrow"/>
          <w:sz w:val="27"/>
          <w:szCs w:val="27"/>
        </w:rPr>
        <w:t xml:space="preserve">plazo contado a partir del día siguiente al en que surta efectos la notificación del auto que la declare ejecutoriada; por las razones expresadas en el cuarto considerando de esta sentencia. . . . . . . . . . . . . . . . . . . . . . . . . . . . . . . . . . . . . </w:t>
      </w:r>
    </w:p>
    <w:p w:rsidR="00005EBE" w:rsidRPr="00F716C6" w:rsidRDefault="00005EBE" w:rsidP="002E10B0">
      <w:pPr>
        <w:spacing w:line="276" w:lineRule="auto"/>
        <w:jc w:val="both"/>
        <w:rPr>
          <w:rFonts w:ascii="Arial Narrow" w:hAnsi="Arial Narrow"/>
          <w:sz w:val="27"/>
          <w:szCs w:val="27"/>
        </w:rPr>
      </w:pPr>
    </w:p>
    <w:p w:rsidR="00005EBE" w:rsidRPr="00F716C6" w:rsidRDefault="00005EBE" w:rsidP="00005EBE">
      <w:pPr>
        <w:spacing w:line="360" w:lineRule="auto"/>
        <w:ind w:firstLine="708"/>
        <w:jc w:val="both"/>
        <w:rPr>
          <w:rFonts w:ascii="Arial Narrow" w:hAnsi="Arial Narrow"/>
          <w:b/>
          <w:sz w:val="27"/>
          <w:szCs w:val="27"/>
        </w:rPr>
      </w:pPr>
      <w:r w:rsidRPr="00F716C6">
        <w:rPr>
          <w:rFonts w:ascii="Arial Narrow" w:hAnsi="Arial Narrow"/>
          <w:sz w:val="27"/>
          <w:szCs w:val="27"/>
        </w:rPr>
        <w:t xml:space="preserve">Notifíquese a la autoridad demandada por oficio y a la parte actora personalmente en el domicilio señalado en autos para tal efecto. . . . . . . . </w:t>
      </w:r>
      <w:r w:rsidR="002F1DAE" w:rsidRPr="00F716C6">
        <w:rPr>
          <w:rFonts w:ascii="Arial Narrow" w:hAnsi="Arial Narrow"/>
          <w:sz w:val="27"/>
          <w:szCs w:val="27"/>
        </w:rPr>
        <w:t xml:space="preserve"> </w:t>
      </w:r>
      <w:r w:rsidRPr="00F716C6">
        <w:rPr>
          <w:rFonts w:ascii="Arial Narrow" w:hAnsi="Arial Narrow"/>
          <w:sz w:val="27"/>
          <w:szCs w:val="27"/>
        </w:rPr>
        <w:t xml:space="preserve">. . . . . . . .  </w:t>
      </w:r>
    </w:p>
    <w:p w:rsidR="002E10B0" w:rsidRPr="00F716C6" w:rsidRDefault="002E10B0" w:rsidP="002E10B0">
      <w:pPr>
        <w:spacing w:line="276" w:lineRule="auto"/>
        <w:jc w:val="both"/>
        <w:rPr>
          <w:rFonts w:ascii="Arial Narrow" w:hAnsi="Arial Narrow"/>
          <w:sz w:val="27"/>
          <w:szCs w:val="27"/>
        </w:rPr>
      </w:pPr>
    </w:p>
    <w:p w:rsidR="00005EBE" w:rsidRPr="00F716C6" w:rsidRDefault="00005EBE" w:rsidP="00005EBE">
      <w:pPr>
        <w:spacing w:line="360" w:lineRule="auto"/>
        <w:ind w:firstLine="708"/>
        <w:jc w:val="both"/>
        <w:rPr>
          <w:rFonts w:ascii="Arial Narrow" w:hAnsi="Arial Narrow"/>
          <w:sz w:val="27"/>
          <w:szCs w:val="27"/>
        </w:rPr>
      </w:pPr>
      <w:r w:rsidRPr="00F716C6">
        <w:rPr>
          <w:rFonts w:ascii="Arial Narrow" w:hAnsi="Arial Narrow"/>
          <w:sz w:val="27"/>
          <w:szCs w:val="27"/>
        </w:rPr>
        <w:t xml:space="preserve">En su oportunidad, archívese este expediente, como asunto totalmente concluido y dése de baja en el Libro de Registros de este Juzgado. . . . . . .  . . . . . . . </w:t>
      </w:r>
    </w:p>
    <w:p w:rsidR="00005EBE" w:rsidRPr="00F716C6" w:rsidRDefault="00005EBE" w:rsidP="00674AB8">
      <w:pPr>
        <w:tabs>
          <w:tab w:val="left" w:pos="3975"/>
        </w:tabs>
        <w:spacing w:line="276" w:lineRule="auto"/>
        <w:jc w:val="both"/>
        <w:rPr>
          <w:rFonts w:ascii="Arial Narrow" w:hAnsi="Arial Narrow"/>
          <w:sz w:val="27"/>
          <w:szCs w:val="27"/>
        </w:rPr>
      </w:pPr>
    </w:p>
    <w:p w:rsidR="00005EBE" w:rsidRPr="00F716C6" w:rsidRDefault="00005EBE" w:rsidP="00005EBE">
      <w:pPr>
        <w:spacing w:line="360" w:lineRule="auto"/>
        <w:ind w:firstLine="708"/>
        <w:jc w:val="both"/>
        <w:rPr>
          <w:rFonts w:ascii="Arial Narrow" w:hAnsi="Arial Narrow"/>
          <w:kern w:val="3"/>
          <w:sz w:val="27"/>
          <w:szCs w:val="27"/>
          <w:lang w:eastAsia="zh-CN"/>
        </w:rPr>
      </w:pPr>
      <w:r w:rsidRPr="00F716C6">
        <w:rPr>
          <w:rFonts w:ascii="Arial Narrow" w:hAnsi="Arial Narrow"/>
          <w:kern w:val="3"/>
          <w:sz w:val="27"/>
          <w:szCs w:val="27"/>
          <w:lang w:eastAsia="zh-CN"/>
        </w:rPr>
        <w:t xml:space="preserve">Así lo resolvió y firma, en 4 cuatro tantos, el </w:t>
      </w:r>
      <w:r w:rsidRPr="00F716C6">
        <w:rPr>
          <w:rFonts w:ascii="Arial Narrow" w:hAnsi="Arial Narrow"/>
          <w:b/>
          <w:kern w:val="3"/>
          <w:sz w:val="27"/>
          <w:szCs w:val="27"/>
          <w:lang w:eastAsia="zh-CN"/>
        </w:rPr>
        <w:t xml:space="preserve">LICENCIADO ELIVERIO GARCÍA MONZÓN, </w:t>
      </w:r>
      <w:r w:rsidRPr="00F716C6">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F716C6">
          <w:rPr>
            <w:rFonts w:ascii="Arial Narrow" w:hAnsi="Arial Narrow"/>
            <w:kern w:val="3"/>
            <w:sz w:val="27"/>
            <w:szCs w:val="27"/>
            <w:lang w:eastAsia="zh-CN"/>
          </w:rPr>
          <w:t xml:space="preserve">la </w:t>
        </w:r>
        <w:r w:rsidRPr="00F716C6">
          <w:rPr>
            <w:rFonts w:ascii="Arial Narrow" w:hAnsi="Arial Narrow"/>
            <w:b/>
            <w:kern w:val="3"/>
            <w:sz w:val="27"/>
            <w:szCs w:val="27"/>
            <w:lang w:eastAsia="zh-CN"/>
          </w:rPr>
          <w:t>LICENCIADA MA.</w:t>
        </w:r>
      </w:smartTag>
      <w:r w:rsidRPr="00F716C6">
        <w:rPr>
          <w:rFonts w:ascii="Arial Narrow" w:hAnsi="Arial Narrow"/>
          <w:b/>
          <w:kern w:val="3"/>
          <w:sz w:val="27"/>
          <w:szCs w:val="27"/>
          <w:lang w:eastAsia="zh-CN"/>
        </w:rPr>
        <w:t xml:space="preserve"> TERESA ALFÉREZ RODRÍGUEZ,</w:t>
      </w:r>
      <w:r w:rsidRPr="00F716C6">
        <w:rPr>
          <w:rFonts w:ascii="Arial Narrow" w:hAnsi="Arial Narrow"/>
          <w:kern w:val="3"/>
          <w:sz w:val="27"/>
          <w:szCs w:val="27"/>
          <w:lang w:eastAsia="zh-CN"/>
        </w:rPr>
        <w:t xml:space="preserve"> Secretaria de Estudio y Cuenta</w:t>
      </w:r>
      <w:r w:rsidRPr="00F716C6">
        <w:rPr>
          <w:rFonts w:ascii="Arial Narrow" w:hAnsi="Arial Narrow"/>
          <w:b/>
          <w:kern w:val="3"/>
          <w:sz w:val="27"/>
          <w:szCs w:val="27"/>
          <w:lang w:eastAsia="zh-CN"/>
        </w:rPr>
        <w:t>.- que da fe</w:t>
      </w:r>
      <w:r w:rsidRPr="00F716C6">
        <w:rPr>
          <w:rFonts w:ascii="Arial Narrow" w:hAnsi="Arial Narrow"/>
          <w:kern w:val="3"/>
          <w:sz w:val="27"/>
          <w:szCs w:val="27"/>
          <w:lang w:eastAsia="zh-CN"/>
        </w:rPr>
        <w:t>. . . . . . . . . . . .  . . . . . . . . .</w:t>
      </w:r>
    </w:p>
    <w:p w:rsidR="00674AB8" w:rsidRPr="00F716C6" w:rsidRDefault="00674AB8" w:rsidP="00674AB8">
      <w:pPr>
        <w:spacing w:line="360" w:lineRule="auto"/>
        <w:rPr>
          <w:rFonts w:ascii="Arial Narrow" w:hAnsi="Arial Narrow"/>
          <w:b/>
          <w:sz w:val="15"/>
          <w:szCs w:val="15"/>
        </w:rPr>
      </w:pPr>
    </w:p>
    <w:p w:rsidR="00674AB8" w:rsidRPr="00F716C6" w:rsidRDefault="00674AB8" w:rsidP="00674AB8">
      <w:pPr>
        <w:spacing w:line="360" w:lineRule="auto"/>
        <w:rPr>
          <w:rFonts w:ascii="Arial Narrow" w:hAnsi="Arial Narrow"/>
          <w:b/>
          <w:sz w:val="15"/>
          <w:szCs w:val="15"/>
        </w:rPr>
      </w:pPr>
    </w:p>
    <w:p w:rsidR="00674AB8" w:rsidRPr="00F716C6" w:rsidRDefault="00674AB8" w:rsidP="00674AB8">
      <w:pPr>
        <w:spacing w:line="360" w:lineRule="auto"/>
        <w:rPr>
          <w:rFonts w:ascii="Arial Narrow" w:hAnsi="Arial Narrow"/>
          <w:b/>
          <w:sz w:val="15"/>
          <w:szCs w:val="15"/>
        </w:rPr>
      </w:pPr>
    </w:p>
    <w:p w:rsidR="00674AB8" w:rsidRPr="00F716C6" w:rsidRDefault="00674AB8" w:rsidP="00674AB8">
      <w:pPr>
        <w:spacing w:line="360" w:lineRule="auto"/>
        <w:rPr>
          <w:rFonts w:ascii="Arial Narrow" w:hAnsi="Arial Narrow"/>
          <w:b/>
          <w:sz w:val="15"/>
          <w:szCs w:val="15"/>
        </w:rPr>
      </w:pPr>
    </w:p>
    <w:p w:rsidR="002E10B0" w:rsidRDefault="002E10B0" w:rsidP="002E10B0">
      <w:pPr>
        <w:spacing w:line="360" w:lineRule="auto"/>
        <w:jc w:val="center"/>
        <w:rPr>
          <w:rFonts w:ascii="Arial Narrow" w:hAnsi="Arial Narrow"/>
          <w:sz w:val="15"/>
          <w:szCs w:val="15"/>
        </w:rPr>
      </w:pPr>
      <w:r w:rsidRPr="00F716C6">
        <w:rPr>
          <w:rFonts w:ascii="Arial Narrow" w:hAnsi="Arial Narrow"/>
          <w:b/>
          <w:sz w:val="15"/>
          <w:szCs w:val="15"/>
        </w:rPr>
        <w:t xml:space="preserve">ESTA HOJA FORMA PARTE DE LA SENTENCIA DEL </w:t>
      </w:r>
      <w:r w:rsidR="00674AB8" w:rsidRPr="00F716C6">
        <w:rPr>
          <w:rFonts w:ascii="Arial Narrow" w:hAnsi="Arial Narrow"/>
          <w:b/>
          <w:sz w:val="15"/>
          <w:szCs w:val="15"/>
        </w:rPr>
        <w:t>08</w:t>
      </w:r>
      <w:r w:rsidRPr="00F716C6">
        <w:rPr>
          <w:rFonts w:ascii="Arial Narrow" w:hAnsi="Arial Narrow"/>
          <w:b/>
          <w:sz w:val="15"/>
          <w:szCs w:val="15"/>
        </w:rPr>
        <w:t xml:space="preserve"> DE SEPTIEMBRE DE 2017, DICTADA EN EL EXPEDIENTE </w:t>
      </w:r>
      <w:r w:rsidR="00674AB8" w:rsidRPr="00F716C6">
        <w:rPr>
          <w:rFonts w:ascii="Arial Narrow" w:hAnsi="Arial Narrow"/>
          <w:b/>
          <w:sz w:val="15"/>
          <w:szCs w:val="15"/>
        </w:rPr>
        <w:t>0</w:t>
      </w:r>
      <w:r w:rsidRPr="00F716C6">
        <w:rPr>
          <w:rFonts w:ascii="Arial Narrow" w:hAnsi="Arial Narrow"/>
          <w:b/>
          <w:sz w:val="15"/>
          <w:szCs w:val="15"/>
        </w:rPr>
        <w:t>5</w:t>
      </w:r>
      <w:r w:rsidR="00674AB8" w:rsidRPr="00F716C6">
        <w:rPr>
          <w:rFonts w:ascii="Arial Narrow" w:hAnsi="Arial Narrow"/>
          <w:b/>
          <w:sz w:val="15"/>
          <w:szCs w:val="15"/>
        </w:rPr>
        <w:t>33</w:t>
      </w:r>
      <w:r w:rsidRPr="00F716C6">
        <w:rPr>
          <w:rFonts w:ascii="Arial Narrow" w:hAnsi="Arial Narrow"/>
          <w:b/>
          <w:sz w:val="15"/>
          <w:szCs w:val="15"/>
        </w:rPr>
        <w:t>/1er JAM/2017-JN.</w:t>
      </w:r>
      <w:r w:rsidRPr="00F716C6">
        <w:rPr>
          <w:rFonts w:ascii="Arial Narrow" w:hAnsi="Arial Narrow"/>
          <w:kern w:val="3"/>
          <w:sz w:val="15"/>
          <w:szCs w:val="15"/>
          <w:lang w:eastAsia="zh-CN"/>
        </w:rPr>
        <w:t xml:space="preserve"> </w:t>
      </w:r>
      <w:bookmarkEnd w:id="0"/>
    </w:p>
    <w:sectPr w:rsidR="002E10B0"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006" w:rsidRDefault="006D3006">
      <w:r>
        <w:separator/>
      </w:r>
    </w:p>
  </w:endnote>
  <w:endnote w:type="continuationSeparator" w:id="0">
    <w:p w:rsidR="006D3006" w:rsidRDefault="006D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006" w:rsidRDefault="006D3006">
      <w:r>
        <w:separator/>
      </w:r>
    </w:p>
  </w:footnote>
  <w:footnote w:type="continuationSeparator" w:id="0">
    <w:p w:rsidR="006D3006" w:rsidRDefault="006D3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16C6">
      <w:rPr>
        <w:rStyle w:val="Nmerodepgina"/>
        <w:noProof/>
      </w:rPr>
      <w:t>11</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804"/>
    <w:rsid w:val="00012283"/>
    <w:rsid w:val="0001249B"/>
    <w:rsid w:val="00012AD4"/>
    <w:rsid w:val="0001375A"/>
    <w:rsid w:val="00013E16"/>
    <w:rsid w:val="00014567"/>
    <w:rsid w:val="00014A3D"/>
    <w:rsid w:val="0001528D"/>
    <w:rsid w:val="000152C2"/>
    <w:rsid w:val="0001543E"/>
    <w:rsid w:val="00015B29"/>
    <w:rsid w:val="00016478"/>
    <w:rsid w:val="000174A8"/>
    <w:rsid w:val="000220A4"/>
    <w:rsid w:val="00022859"/>
    <w:rsid w:val="00024681"/>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019"/>
    <w:rsid w:val="00035137"/>
    <w:rsid w:val="00035B6B"/>
    <w:rsid w:val="0003670C"/>
    <w:rsid w:val="00036DD6"/>
    <w:rsid w:val="00037233"/>
    <w:rsid w:val="0003751F"/>
    <w:rsid w:val="000407DB"/>
    <w:rsid w:val="00041114"/>
    <w:rsid w:val="000418B8"/>
    <w:rsid w:val="000418EB"/>
    <w:rsid w:val="000428B6"/>
    <w:rsid w:val="00044294"/>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60F4"/>
    <w:rsid w:val="0006685B"/>
    <w:rsid w:val="00070B5A"/>
    <w:rsid w:val="00070EF1"/>
    <w:rsid w:val="000716D0"/>
    <w:rsid w:val="00073781"/>
    <w:rsid w:val="00075590"/>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2753"/>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A7"/>
    <w:rsid w:val="00220881"/>
    <w:rsid w:val="002209B3"/>
    <w:rsid w:val="002218BD"/>
    <w:rsid w:val="00221DDA"/>
    <w:rsid w:val="00221EB1"/>
    <w:rsid w:val="00222136"/>
    <w:rsid w:val="0022294B"/>
    <w:rsid w:val="00222E7E"/>
    <w:rsid w:val="002241F3"/>
    <w:rsid w:val="00224BF1"/>
    <w:rsid w:val="00225A6B"/>
    <w:rsid w:val="0022628B"/>
    <w:rsid w:val="00226CCA"/>
    <w:rsid w:val="0023017E"/>
    <w:rsid w:val="00230343"/>
    <w:rsid w:val="00230714"/>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90113"/>
    <w:rsid w:val="002902FE"/>
    <w:rsid w:val="00290473"/>
    <w:rsid w:val="0029275F"/>
    <w:rsid w:val="0029350B"/>
    <w:rsid w:val="00294482"/>
    <w:rsid w:val="00295242"/>
    <w:rsid w:val="00295D99"/>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0B0"/>
    <w:rsid w:val="002E12F0"/>
    <w:rsid w:val="002E1B72"/>
    <w:rsid w:val="002E1BB4"/>
    <w:rsid w:val="002E1C1F"/>
    <w:rsid w:val="002E2595"/>
    <w:rsid w:val="002E4257"/>
    <w:rsid w:val="002E449B"/>
    <w:rsid w:val="002E6338"/>
    <w:rsid w:val="002E70D7"/>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78E2"/>
    <w:rsid w:val="00331315"/>
    <w:rsid w:val="00331C0E"/>
    <w:rsid w:val="00332A2E"/>
    <w:rsid w:val="00332CD2"/>
    <w:rsid w:val="00333159"/>
    <w:rsid w:val="0033384A"/>
    <w:rsid w:val="00334060"/>
    <w:rsid w:val="00334D23"/>
    <w:rsid w:val="00335373"/>
    <w:rsid w:val="00335733"/>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25E1"/>
    <w:rsid w:val="00352A59"/>
    <w:rsid w:val="0035301A"/>
    <w:rsid w:val="003540CF"/>
    <w:rsid w:val="003546F0"/>
    <w:rsid w:val="00354B48"/>
    <w:rsid w:val="00354C72"/>
    <w:rsid w:val="00356758"/>
    <w:rsid w:val="00356D8B"/>
    <w:rsid w:val="00357122"/>
    <w:rsid w:val="00357E5B"/>
    <w:rsid w:val="0036021C"/>
    <w:rsid w:val="00361904"/>
    <w:rsid w:val="00361CAE"/>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3DA5"/>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3F7E3E"/>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1FA"/>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B53"/>
    <w:rsid w:val="00540EE4"/>
    <w:rsid w:val="00541B5A"/>
    <w:rsid w:val="00542AD3"/>
    <w:rsid w:val="005431FF"/>
    <w:rsid w:val="00543CC8"/>
    <w:rsid w:val="00544DF0"/>
    <w:rsid w:val="00545356"/>
    <w:rsid w:val="0054553F"/>
    <w:rsid w:val="00547510"/>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509"/>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4115"/>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4AB8"/>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5150"/>
    <w:rsid w:val="006A5685"/>
    <w:rsid w:val="006A61AA"/>
    <w:rsid w:val="006A62CD"/>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145A"/>
    <w:rsid w:val="006D1594"/>
    <w:rsid w:val="006D1F63"/>
    <w:rsid w:val="006D2F0E"/>
    <w:rsid w:val="006D2F34"/>
    <w:rsid w:val="006D3006"/>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839"/>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6E0"/>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D6C"/>
    <w:rsid w:val="00860FA3"/>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2EA"/>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0941"/>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C29"/>
    <w:rsid w:val="009506E5"/>
    <w:rsid w:val="00952935"/>
    <w:rsid w:val="009541C2"/>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56EC"/>
    <w:rsid w:val="00A363D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A0D"/>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6EF"/>
    <w:rsid w:val="00BD1E95"/>
    <w:rsid w:val="00BD2DA7"/>
    <w:rsid w:val="00BD39E8"/>
    <w:rsid w:val="00BD3E52"/>
    <w:rsid w:val="00BD4B3A"/>
    <w:rsid w:val="00BD50F1"/>
    <w:rsid w:val="00BD5E2C"/>
    <w:rsid w:val="00BD612A"/>
    <w:rsid w:val="00BD63DD"/>
    <w:rsid w:val="00BD6D54"/>
    <w:rsid w:val="00BD790A"/>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0730"/>
    <w:rsid w:val="00C910BB"/>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0B"/>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2A7"/>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1E0"/>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0F99"/>
    <w:rsid w:val="00F7166D"/>
    <w:rsid w:val="00F716C6"/>
    <w:rsid w:val="00F71DE4"/>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203759095">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01786308">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87BB-BEA9-4864-8050-0913E49C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3959</Words>
  <Characters>21777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9</cp:revision>
  <cp:lastPrinted>2017-03-18T23:43:00Z</cp:lastPrinted>
  <dcterms:created xsi:type="dcterms:W3CDTF">2017-09-09T15:14:00Z</dcterms:created>
  <dcterms:modified xsi:type="dcterms:W3CDTF">2017-11-01T14:43:00Z</dcterms:modified>
</cp:coreProperties>
</file>